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E87E5" w14:textId="77777777" w:rsidR="00F869F1" w:rsidRDefault="00F869F1" w:rsidP="00F869F1">
      <w:pPr>
        <w:jc w:val="both"/>
        <w:rPr>
          <w:rFonts w:ascii="Calibri" w:hAnsi="Calibri" w:cs="Calibri"/>
          <w:b/>
          <w:bCs/>
        </w:rPr>
      </w:pPr>
    </w:p>
    <w:p w14:paraId="43C36FDD" w14:textId="38B83D4C" w:rsidR="00E9558D" w:rsidRDefault="00E9558D" w:rsidP="00F869F1">
      <w:pPr>
        <w:jc w:val="both"/>
        <w:rPr>
          <w:rFonts w:ascii="Calibri" w:hAnsi="Calibri" w:cs="Calibri"/>
          <w:b/>
          <w:bCs/>
        </w:rPr>
      </w:pPr>
      <w:r w:rsidRPr="00E9558D">
        <w:rPr>
          <w:rFonts w:ascii="Calibri" w:hAnsi="Calibri" w:cs="Calibri"/>
          <w:b/>
          <w:bCs/>
          <w:noProof/>
        </w:rPr>
        <mc:AlternateContent>
          <mc:Choice Requires="wps">
            <w:drawing>
              <wp:anchor distT="45720" distB="45720" distL="114300" distR="114300" simplePos="0" relativeHeight="251659264" behindDoc="0" locked="0" layoutInCell="1" allowOverlap="1" wp14:anchorId="43438508" wp14:editId="07C199B0">
                <wp:simplePos x="0" y="0"/>
                <wp:positionH relativeFrom="column">
                  <wp:posOffset>0</wp:posOffset>
                </wp:positionH>
                <wp:positionV relativeFrom="paragraph">
                  <wp:posOffset>364490</wp:posOffset>
                </wp:positionV>
                <wp:extent cx="5728335" cy="666750"/>
                <wp:effectExtent l="0" t="0" r="2476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666750"/>
                        </a:xfrm>
                        <a:prstGeom prst="rect">
                          <a:avLst/>
                        </a:prstGeom>
                        <a:solidFill>
                          <a:srgbClr val="16B4B5"/>
                        </a:solidFill>
                        <a:ln w="9525">
                          <a:solidFill>
                            <a:srgbClr val="000000"/>
                          </a:solidFill>
                          <a:miter lim="800000"/>
                          <a:headEnd/>
                          <a:tailEnd/>
                        </a:ln>
                      </wps:spPr>
                      <wps:txbx>
                        <w:txbxContent>
                          <w:p w14:paraId="51DA38A6" w14:textId="77777777" w:rsidR="00E9558D" w:rsidRDefault="00E9558D">
                            <w:pPr>
                              <w:rPr>
                                <w:b/>
                                <w:bCs/>
                              </w:rPr>
                            </w:pPr>
                          </w:p>
                          <w:p w14:paraId="2FD95EF8" w14:textId="323808A6" w:rsidR="00E9558D" w:rsidRPr="00E9558D" w:rsidRDefault="00E9558D">
                            <w:pPr>
                              <w:rPr>
                                <w:b/>
                                <w:bCs/>
                              </w:rPr>
                            </w:pPr>
                            <w:r w:rsidRPr="00E9558D">
                              <w:rPr>
                                <w:b/>
                                <w:bCs/>
                              </w:rPr>
                              <w:t>Glossary: NOCA State of the Nation Report 202</w:t>
                            </w:r>
                            <w:r w:rsidR="00577649">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38508" id="_x0000_t202" coordsize="21600,21600" o:spt="202" path="m,l,21600r21600,l21600,xe">
                <v:stroke joinstyle="miter"/>
                <v:path gradientshapeok="t" o:connecttype="rect"/>
              </v:shapetype>
              <v:shape id="Text Box 2" o:spid="_x0000_s1026" type="#_x0000_t202" style="position:absolute;left:0;text-align:left;margin-left:0;margin-top:28.7pt;width:451.0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" fillcolor="#16b4b5">
                <v:textbox>
                  <w:txbxContent>
                    <w:p w14:paraId="51DA38A6" w14:textId="77777777" w:rsidR="00E9558D" w:rsidRDefault="00E9558D">
                      <w:pPr>
                        <w:rPr>
                          <w:b/>
                          <w:bCs/>
                        </w:rPr>
                      </w:pPr>
                    </w:p>
                    <w:p w14:paraId="2FD95EF8" w14:textId="323808A6" w:rsidR="00E9558D" w:rsidRPr="00E9558D" w:rsidRDefault="00E9558D">
                      <w:pPr>
                        <w:rPr>
                          <w:b/>
                          <w:bCs/>
                        </w:rPr>
                      </w:pPr>
                      <w:r w:rsidRPr="00E9558D">
                        <w:rPr>
                          <w:b/>
                          <w:bCs/>
                        </w:rPr>
                        <w:t>Glossary: NOCA State of the Nation Report 202</w:t>
                      </w:r>
                      <w:r w:rsidR="00577649">
                        <w:rPr>
                          <w:b/>
                          <w:bCs/>
                        </w:rPr>
                        <w:t>5</w:t>
                      </w:r>
                    </w:p>
                  </w:txbxContent>
                </v:textbox>
                <w10:wrap type="topAndBottom"/>
              </v:shape>
            </w:pict>
          </mc:Fallback>
        </mc:AlternateContent>
      </w:r>
    </w:p>
    <w:p w14:paraId="01176B4E" w14:textId="77777777" w:rsidR="002D0D98" w:rsidRPr="00F869F1" w:rsidRDefault="002D0D98" w:rsidP="00F869F1">
      <w:pPr>
        <w:jc w:val="both"/>
        <w:rPr>
          <w:rFonts w:ascii="Calibri" w:hAnsi="Calibri" w:cs="Calibri"/>
        </w:rPr>
      </w:pPr>
    </w:p>
    <w:p w14:paraId="7B38788E" w14:textId="359E33CA" w:rsidR="00B1546B" w:rsidRPr="00B1546B" w:rsidRDefault="00B1546B" w:rsidP="00F869F1">
      <w:pPr>
        <w:jc w:val="both"/>
        <w:rPr>
          <w:rFonts w:ascii="Calibri" w:hAnsi="Calibri" w:cs="Calibri"/>
        </w:rPr>
      </w:pPr>
      <w:r>
        <w:rPr>
          <w:rFonts w:ascii="Calibri" w:hAnsi="Calibri" w:cs="Calibri"/>
          <w:b/>
          <w:bCs/>
        </w:rPr>
        <w:t xml:space="preserve">Borderline tumours </w:t>
      </w:r>
      <w:r w:rsidRPr="00B1546B">
        <w:rPr>
          <w:rFonts w:ascii="Calibri" w:hAnsi="Calibri" w:cs="Calibri"/>
        </w:rPr>
        <w:t>- Borderline malignant (“borderline”) ovarian tumours have historically been recorded as ovarian cancers, though their malignant potential is now understood to be lower than the rest of the group.</w:t>
      </w:r>
    </w:p>
    <w:p w14:paraId="17868511" w14:textId="77777777" w:rsidR="00B1546B" w:rsidRDefault="00B1546B" w:rsidP="00F869F1">
      <w:pPr>
        <w:jc w:val="both"/>
        <w:rPr>
          <w:rFonts w:ascii="Calibri" w:hAnsi="Calibri" w:cs="Calibri"/>
          <w:b/>
          <w:bCs/>
        </w:rPr>
      </w:pPr>
    </w:p>
    <w:p w14:paraId="3AFEDE16" w14:textId="123AB0AF" w:rsidR="004D5ECE" w:rsidRDefault="00E9558D" w:rsidP="00F869F1">
      <w:pPr>
        <w:jc w:val="both"/>
        <w:rPr>
          <w:rFonts w:ascii="Calibri" w:hAnsi="Calibri" w:cs="Calibri"/>
        </w:rPr>
      </w:pPr>
      <w:r w:rsidRPr="00E9558D">
        <w:rPr>
          <w:rFonts w:ascii="Calibri" w:hAnsi="Calibri" w:cs="Calibri"/>
          <w:b/>
          <w:bCs/>
        </w:rPr>
        <w:t xml:space="preserve">BRCA status </w:t>
      </w:r>
      <w:r w:rsidR="00B1546B" w:rsidRPr="00B1546B">
        <w:rPr>
          <w:rFonts w:ascii="Calibri" w:hAnsi="Calibri" w:cs="Calibri"/>
        </w:rPr>
        <w:t>-</w:t>
      </w:r>
      <w:r w:rsidR="004D5ECE" w:rsidRPr="00F869F1">
        <w:rPr>
          <w:rFonts w:ascii="Calibri" w:hAnsi="Calibri" w:cs="Calibri"/>
        </w:rPr>
        <w:t xml:space="preserve"> </w:t>
      </w:r>
      <w:r w:rsidRPr="00E9558D">
        <w:rPr>
          <w:rFonts w:ascii="Calibri" w:hAnsi="Calibri" w:cs="Calibri"/>
        </w:rPr>
        <w:t>The presence of specific variants in BRCA genes increases a woman’s chance of developing ovarian cancer.</w:t>
      </w:r>
    </w:p>
    <w:p w14:paraId="6A746CAA" w14:textId="77777777" w:rsidR="00E30B25" w:rsidRDefault="00E30B25" w:rsidP="00F869F1">
      <w:pPr>
        <w:jc w:val="both"/>
        <w:rPr>
          <w:rFonts w:ascii="Calibri" w:hAnsi="Calibri" w:cs="Calibri"/>
        </w:rPr>
      </w:pPr>
    </w:p>
    <w:p w14:paraId="49B6E204" w14:textId="0CD8AB1B" w:rsidR="00E30B25" w:rsidRDefault="00E30B25" w:rsidP="00F869F1">
      <w:pPr>
        <w:jc w:val="both"/>
        <w:rPr>
          <w:rFonts w:ascii="Calibri" w:hAnsi="Calibri" w:cs="Calibri"/>
        </w:rPr>
      </w:pPr>
      <w:r w:rsidRPr="006255FA">
        <w:rPr>
          <w:rFonts w:ascii="Calibri" w:hAnsi="Calibri" w:cs="Calibri"/>
          <w:b/>
          <w:bCs/>
        </w:rPr>
        <w:t xml:space="preserve">Chemotherapy </w:t>
      </w:r>
      <w:r w:rsidRPr="00B1546B">
        <w:rPr>
          <w:rFonts w:ascii="Calibri" w:hAnsi="Calibri" w:cs="Calibri"/>
        </w:rPr>
        <w:t>-</w:t>
      </w:r>
      <w:r w:rsidRPr="006255FA">
        <w:rPr>
          <w:rFonts w:ascii="Calibri" w:hAnsi="Calibri" w:cs="Calibri"/>
        </w:rPr>
        <w:t xml:space="preserve"> This is a drug treatment that can be administered as a tablet, bolus or infusion with the aim of killing cancer cell</w:t>
      </w:r>
      <w:r w:rsidR="0055761C">
        <w:rPr>
          <w:rFonts w:ascii="Calibri" w:hAnsi="Calibri" w:cs="Calibri"/>
        </w:rPr>
        <w:t>s</w:t>
      </w:r>
      <w:r w:rsidRPr="006255FA">
        <w:rPr>
          <w:rFonts w:ascii="Calibri" w:hAnsi="Calibri" w:cs="Calibri"/>
        </w:rPr>
        <w:t xml:space="preserve">. </w:t>
      </w:r>
    </w:p>
    <w:p w14:paraId="496E0A27" w14:textId="77777777" w:rsidR="00E30B25" w:rsidRDefault="00E30B25" w:rsidP="00F869F1">
      <w:pPr>
        <w:jc w:val="both"/>
        <w:rPr>
          <w:rFonts w:ascii="Calibri" w:hAnsi="Calibri" w:cs="Calibri"/>
        </w:rPr>
      </w:pPr>
    </w:p>
    <w:p w14:paraId="73A218C8" w14:textId="5DB39FC0" w:rsidR="00E30B25" w:rsidRDefault="00E30B25" w:rsidP="00E30B25">
      <w:pPr>
        <w:jc w:val="both"/>
        <w:rPr>
          <w:rFonts w:ascii="Calibri" w:hAnsi="Calibri" w:cs="Calibri"/>
        </w:rPr>
      </w:pPr>
      <w:r w:rsidRPr="006255FA">
        <w:rPr>
          <w:rFonts w:ascii="Calibri" w:hAnsi="Calibri" w:cs="Calibri"/>
          <w:b/>
          <w:bCs/>
        </w:rPr>
        <w:t xml:space="preserve">Clinical Reference Group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 xml:space="preserve">This is </w:t>
      </w:r>
      <w:r w:rsidR="0055761C">
        <w:rPr>
          <w:rFonts w:ascii="Calibri" w:hAnsi="Calibri" w:cs="Calibri"/>
        </w:rPr>
        <w:t xml:space="preserve">a </w:t>
      </w:r>
      <w:r w:rsidRPr="006255FA">
        <w:rPr>
          <w:rFonts w:ascii="Calibri" w:hAnsi="Calibri" w:cs="Calibri"/>
        </w:rPr>
        <w:t xml:space="preserve">consortium of key stakeholders and clinical experts who meet to provide expert clinical and professional opinions on a range of clinical issues based on current evidence and best practice. </w:t>
      </w:r>
    </w:p>
    <w:p w14:paraId="0D17A886" w14:textId="77777777" w:rsidR="00E30B25" w:rsidRPr="006255FA" w:rsidRDefault="00E30B25" w:rsidP="00E30B25">
      <w:pPr>
        <w:jc w:val="both"/>
        <w:rPr>
          <w:rFonts w:ascii="Calibri" w:hAnsi="Calibri" w:cs="Calibri"/>
        </w:rPr>
      </w:pPr>
    </w:p>
    <w:p w14:paraId="4B4D5911" w14:textId="7355BE50" w:rsidR="00E30B25" w:rsidRPr="006255FA" w:rsidRDefault="00E30B25" w:rsidP="00E30B25">
      <w:pPr>
        <w:jc w:val="both"/>
        <w:rPr>
          <w:rFonts w:ascii="Calibri" w:hAnsi="Calibri" w:cs="Calibri"/>
        </w:rPr>
      </w:pPr>
      <w:r w:rsidRPr="006255FA">
        <w:rPr>
          <w:rFonts w:ascii="Calibri" w:hAnsi="Calibri" w:cs="Calibri"/>
          <w:b/>
          <w:bCs/>
        </w:rPr>
        <w:t xml:space="preserve">COSD (Cancer Outcomes and Services Dataset)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 xml:space="preserve">This is a dataset that includes all patients diagnosed with or receiving cancer treatment by the NHS. Data is collated via the NDRS. This allows for a robust data collection to support national cancer registration and analysis at a local, regional and international level. </w:t>
      </w:r>
    </w:p>
    <w:p w14:paraId="715EC6A0" w14:textId="77777777" w:rsidR="00E30B25" w:rsidRPr="006255FA" w:rsidRDefault="00E30B25" w:rsidP="00E30B25">
      <w:pPr>
        <w:jc w:val="both"/>
        <w:rPr>
          <w:rFonts w:ascii="Calibri" w:hAnsi="Calibri" w:cs="Calibri"/>
        </w:rPr>
      </w:pPr>
    </w:p>
    <w:p w14:paraId="5BF6E614" w14:textId="0DDC37D9" w:rsidR="00E30B25" w:rsidRPr="006255FA" w:rsidRDefault="00E30B25" w:rsidP="00E30B25">
      <w:pPr>
        <w:jc w:val="both"/>
        <w:rPr>
          <w:rFonts w:ascii="Calibri" w:hAnsi="Calibri" w:cs="Calibri"/>
        </w:rPr>
      </w:pPr>
      <w:r w:rsidRPr="006255FA">
        <w:rPr>
          <w:rFonts w:ascii="Calibri" w:hAnsi="Calibri" w:cs="Calibri"/>
          <w:b/>
          <w:bCs/>
        </w:rPr>
        <w:t xml:space="preserve">Data completeness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 xml:space="preserve">This is the extent to which all the expected data items are present and available (i.e. no information missing). </w:t>
      </w:r>
    </w:p>
    <w:p w14:paraId="29E57425" w14:textId="77777777" w:rsidR="00E30B25" w:rsidRPr="006255FA" w:rsidRDefault="00E30B25" w:rsidP="00E30B25">
      <w:pPr>
        <w:jc w:val="both"/>
        <w:rPr>
          <w:rFonts w:ascii="Calibri" w:hAnsi="Calibri" w:cs="Calibri"/>
        </w:rPr>
      </w:pPr>
    </w:p>
    <w:p w14:paraId="62A571FA" w14:textId="74C8D19B" w:rsidR="00E30B25" w:rsidRPr="006255FA" w:rsidRDefault="00E30B25" w:rsidP="00E30B25">
      <w:pPr>
        <w:jc w:val="both"/>
        <w:rPr>
          <w:rFonts w:ascii="Calibri" w:hAnsi="Calibri" w:cs="Calibri"/>
        </w:rPr>
      </w:pPr>
      <w:r w:rsidRPr="006255FA">
        <w:rPr>
          <w:rFonts w:ascii="Calibri" w:hAnsi="Calibri" w:cs="Calibri"/>
          <w:b/>
          <w:bCs/>
        </w:rPr>
        <w:t xml:space="preserve">Data quality </w:t>
      </w:r>
      <w:r w:rsidRPr="00B1546B">
        <w:rPr>
          <w:rFonts w:ascii="Calibri" w:hAnsi="Calibri" w:cs="Calibri"/>
        </w:rPr>
        <w:t>-</w:t>
      </w:r>
      <w:r>
        <w:rPr>
          <w:rFonts w:ascii="Calibri" w:hAnsi="Calibri" w:cs="Calibri"/>
        </w:rPr>
        <w:t xml:space="preserve"> </w:t>
      </w:r>
      <w:r w:rsidRPr="006255FA">
        <w:rPr>
          <w:rFonts w:ascii="Calibri" w:hAnsi="Calibri" w:cs="Calibri"/>
        </w:rPr>
        <w:t xml:space="preserve">This is a measure of a dataset’s accuracy, completeness, reliability and validity. </w:t>
      </w:r>
    </w:p>
    <w:p w14:paraId="12163D7B" w14:textId="77777777" w:rsidR="00B1546B" w:rsidRDefault="00B1546B" w:rsidP="00F869F1">
      <w:pPr>
        <w:jc w:val="both"/>
        <w:rPr>
          <w:rFonts w:ascii="Calibri" w:hAnsi="Calibri" w:cs="Calibri"/>
        </w:rPr>
      </w:pPr>
    </w:p>
    <w:p w14:paraId="3718281E" w14:textId="41B775B4" w:rsidR="00B1546B" w:rsidRDefault="00B1546B" w:rsidP="00F869F1">
      <w:pPr>
        <w:jc w:val="both"/>
        <w:rPr>
          <w:rFonts w:ascii="Calibri" w:hAnsi="Calibri" w:cs="Calibri"/>
        </w:rPr>
      </w:pPr>
      <w:r w:rsidRPr="00B1546B">
        <w:rPr>
          <w:rFonts w:ascii="Calibri" w:hAnsi="Calibri" w:cs="Calibri"/>
          <w:b/>
          <w:bCs/>
        </w:rPr>
        <w:t>Fallopian tubes</w:t>
      </w:r>
      <w:r>
        <w:rPr>
          <w:rFonts w:ascii="Calibri" w:hAnsi="Calibri" w:cs="Calibri"/>
        </w:rPr>
        <w:t xml:space="preserve"> </w:t>
      </w:r>
      <w:r w:rsidRPr="00B1546B">
        <w:rPr>
          <w:rFonts w:ascii="Calibri" w:hAnsi="Calibri" w:cs="Calibri"/>
        </w:rPr>
        <w:t>-</w:t>
      </w:r>
      <w:r>
        <w:rPr>
          <w:rFonts w:ascii="Calibri" w:hAnsi="Calibri" w:cs="Calibri"/>
        </w:rPr>
        <w:t xml:space="preserve"> </w:t>
      </w:r>
      <w:r w:rsidR="0075294C" w:rsidRPr="0075294C">
        <w:rPr>
          <w:rFonts w:ascii="Calibri" w:hAnsi="Calibri" w:cs="Calibri"/>
        </w:rPr>
        <w:t xml:space="preserve">The fallopian tubes </w:t>
      </w:r>
      <w:r w:rsidR="0075294C">
        <w:rPr>
          <w:rFonts w:ascii="Calibri" w:hAnsi="Calibri" w:cs="Calibri"/>
        </w:rPr>
        <w:t xml:space="preserve">are part of the </w:t>
      </w:r>
      <w:r w:rsidR="0055761C">
        <w:rPr>
          <w:rFonts w:ascii="Calibri" w:hAnsi="Calibri" w:cs="Calibri"/>
        </w:rPr>
        <w:t xml:space="preserve">female </w:t>
      </w:r>
      <w:r w:rsidR="0075294C">
        <w:rPr>
          <w:rFonts w:ascii="Calibri" w:hAnsi="Calibri" w:cs="Calibri"/>
        </w:rPr>
        <w:t xml:space="preserve">reproductive system. They </w:t>
      </w:r>
      <w:r w:rsidR="0075294C" w:rsidRPr="0075294C">
        <w:rPr>
          <w:rFonts w:ascii="Calibri" w:hAnsi="Calibri" w:cs="Calibri"/>
        </w:rPr>
        <w:t>link the ovaries to the womb</w:t>
      </w:r>
      <w:r w:rsidR="0075294C">
        <w:rPr>
          <w:rFonts w:ascii="Calibri" w:hAnsi="Calibri" w:cs="Calibri"/>
        </w:rPr>
        <w:t xml:space="preserve"> </w:t>
      </w:r>
      <w:r w:rsidR="0055761C">
        <w:rPr>
          <w:rFonts w:ascii="Calibri" w:hAnsi="Calibri" w:cs="Calibri"/>
        </w:rPr>
        <w:t xml:space="preserve">and </w:t>
      </w:r>
      <w:r w:rsidR="0075294C">
        <w:rPr>
          <w:rFonts w:ascii="Calibri" w:hAnsi="Calibri" w:cs="Calibri"/>
        </w:rPr>
        <w:t xml:space="preserve">play an important role in egg fertilisation. </w:t>
      </w:r>
    </w:p>
    <w:p w14:paraId="11CBDFA9" w14:textId="77777777" w:rsidR="003F76E2" w:rsidRDefault="003F76E2" w:rsidP="00F869F1">
      <w:pPr>
        <w:jc w:val="both"/>
        <w:rPr>
          <w:rFonts w:ascii="Calibri" w:hAnsi="Calibri" w:cs="Calibri"/>
        </w:rPr>
      </w:pPr>
    </w:p>
    <w:p w14:paraId="7AF93D49" w14:textId="0F1DB406" w:rsidR="003F76E2" w:rsidRDefault="003F76E2" w:rsidP="00F869F1">
      <w:pPr>
        <w:jc w:val="both"/>
        <w:rPr>
          <w:rFonts w:ascii="Calibri" w:hAnsi="Calibri" w:cs="Calibri"/>
        </w:rPr>
      </w:pPr>
      <w:r w:rsidRPr="003F76E2">
        <w:rPr>
          <w:rFonts w:ascii="Calibri" w:hAnsi="Calibri" w:cs="Calibri"/>
          <w:b/>
          <w:bCs/>
        </w:rPr>
        <w:t xml:space="preserve">Grade </w:t>
      </w:r>
      <w:r w:rsidRPr="00B1546B">
        <w:rPr>
          <w:rFonts w:ascii="Calibri" w:hAnsi="Calibri" w:cs="Calibri"/>
        </w:rPr>
        <w:t>-</w:t>
      </w:r>
      <w:r>
        <w:rPr>
          <w:rFonts w:ascii="Calibri" w:hAnsi="Calibri" w:cs="Calibri"/>
        </w:rPr>
        <w:t xml:space="preserve"> </w:t>
      </w:r>
      <w:r w:rsidRPr="003F76E2">
        <w:rPr>
          <w:rFonts w:ascii="Calibri" w:hAnsi="Calibri" w:cs="Calibri"/>
        </w:rPr>
        <w:t>Tumour grade describes a tumour in terms of how abnormal the tumour cells are. This is compared to normal cells. It also describes how abnormal the tissues look under a microscope.</w:t>
      </w:r>
    </w:p>
    <w:p w14:paraId="6EB45DA3" w14:textId="77777777" w:rsidR="00577649" w:rsidRDefault="00577649" w:rsidP="00F869F1">
      <w:pPr>
        <w:jc w:val="both"/>
        <w:rPr>
          <w:rFonts w:ascii="Calibri" w:hAnsi="Calibri" w:cs="Calibri"/>
        </w:rPr>
      </w:pPr>
    </w:p>
    <w:p w14:paraId="7CADDE1A" w14:textId="4E105BED" w:rsidR="00577649" w:rsidRPr="00577649" w:rsidRDefault="00577649" w:rsidP="00F869F1">
      <w:pPr>
        <w:jc w:val="both"/>
        <w:rPr>
          <w:rFonts w:asciiTheme="minorHAnsi" w:hAnsiTheme="minorHAnsi" w:cstheme="minorHAnsi"/>
        </w:rPr>
      </w:pPr>
      <w:r w:rsidRPr="00577649">
        <w:rPr>
          <w:rFonts w:asciiTheme="minorHAnsi" w:hAnsiTheme="minorHAnsi" w:cstheme="minorHAnsi"/>
          <w:b/>
          <w:bCs/>
        </w:rPr>
        <w:t xml:space="preserve">Gynaecological Cancer System </w:t>
      </w:r>
      <w:r w:rsidRPr="00577649">
        <w:rPr>
          <w:rFonts w:asciiTheme="minorHAnsi" w:hAnsiTheme="minorHAnsi" w:cstheme="minorHAnsi"/>
        </w:rPr>
        <w:t>-</w:t>
      </w:r>
      <w:r w:rsidRPr="00577649">
        <w:rPr>
          <w:rFonts w:asciiTheme="minorHAnsi" w:hAnsiTheme="minorHAnsi" w:cstheme="minorHAnsi"/>
          <w:b/>
          <w:bCs/>
        </w:rPr>
        <w:t xml:space="preserve"> </w:t>
      </w:r>
      <w:r w:rsidRPr="00577649">
        <w:rPr>
          <w:rFonts w:asciiTheme="minorHAnsi" w:hAnsiTheme="minorHAnsi" w:cstheme="minorHAnsi"/>
        </w:rPr>
        <w:t xml:space="preserve">The main organisational unit for NOCA reporting is the integrated gynaecological cancer system (i.e., ‘hub and spoke’ configuration). This was recommended as a level for reporting performance indicators in the British Gynaecological Cancer Society’s recommendations for evidence-based, population data derived quality performance indicators for ovarian cancer. This choice of unit acknowledges that decisions about ovarian cancer care are not always attributable to an individual NHS Trust such as the trust or hospital where a woman is diagnosed. It also avoids the problem of reporting </w:t>
      </w:r>
      <w:r w:rsidRPr="00577649">
        <w:rPr>
          <w:rFonts w:asciiTheme="minorHAnsi" w:hAnsiTheme="minorHAnsi" w:cstheme="minorHAnsi"/>
        </w:rPr>
        <w:lastRenderedPageBreak/>
        <w:t>indicators for individual trusts or hospitals that may diagnose a small number of patients each year.</w:t>
      </w:r>
    </w:p>
    <w:p w14:paraId="531C2B69" w14:textId="77777777" w:rsidR="00B1546B" w:rsidRPr="00F869F1" w:rsidRDefault="00B1546B" w:rsidP="00F869F1">
      <w:pPr>
        <w:jc w:val="both"/>
        <w:rPr>
          <w:rFonts w:ascii="Calibri" w:hAnsi="Calibri" w:cs="Calibri"/>
        </w:rPr>
      </w:pPr>
    </w:p>
    <w:p w14:paraId="5A7FB5E9" w14:textId="721C7780" w:rsidR="002D0D98" w:rsidRDefault="00ED2473" w:rsidP="00F869F1">
      <w:pPr>
        <w:jc w:val="both"/>
        <w:rPr>
          <w:rFonts w:ascii="Calibri" w:hAnsi="Calibri" w:cs="Calibri"/>
        </w:rPr>
      </w:pPr>
      <w:r w:rsidRPr="00F869F1">
        <w:rPr>
          <w:rFonts w:ascii="Calibri" w:hAnsi="Calibri" w:cs="Calibri"/>
          <w:b/>
          <w:bCs/>
        </w:rPr>
        <w:t xml:space="preserve">HES </w:t>
      </w:r>
      <w:r w:rsidR="00B1546B" w:rsidRPr="00B1546B">
        <w:rPr>
          <w:rFonts w:ascii="Calibri" w:hAnsi="Calibri" w:cs="Calibri"/>
        </w:rPr>
        <w:t>-</w:t>
      </w:r>
      <w:r w:rsidRPr="00F869F1">
        <w:rPr>
          <w:rFonts w:ascii="Calibri" w:hAnsi="Calibri" w:cs="Calibri"/>
        </w:rPr>
        <w:t xml:space="preserve"> Hospital Episode Statistics is a database which contains data on all in-patients treated within NHS trusts in England. This includes details of admissions, diagnoses and treatments.</w:t>
      </w:r>
    </w:p>
    <w:p w14:paraId="7A87750C" w14:textId="77777777" w:rsidR="00B1546B" w:rsidRPr="00F869F1" w:rsidRDefault="00B1546B" w:rsidP="00F869F1">
      <w:pPr>
        <w:jc w:val="both"/>
        <w:rPr>
          <w:rFonts w:ascii="Calibri" w:hAnsi="Calibri" w:cs="Calibri"/>
        </w:rPr>
      </w:pPr>
    </w:p>
    <w:p w14:paraId="165D7ACA" w14:textId="6B7D2094" w:rsidR="004D5ECE" w:rsidRPr="00F869F1" w:rsidRDefault="004D5ECE" w:rsidP="00F869F1">
      <w:pPr>
        <w:jc w:val="both"/>
        <w:rPr>
          <w:rFonts w:ascii="Calibri" w:hAnsi="Calibri" w:cs="Calibri"/>
        </w:rPr>
      </w:pPr>
      <w:r w:rsidRPr="00F869F1">
        <w:rPr>
          <w:rFonts w:ascii="Calibri" w:hAnsi="Calibri" w:cs="Calibri"/>
          <w:b/>
          <w:bCs/>
        </w:rPr>
        <w:t xml:space="preserve">ICD-10 </w:t>
      </w:r>
      <w:r w:rsidR="00B1546B" w:rsidRPr="00B1546B">
        <w:rPr>
          <w:rFonts w:ascii="Calibri" w:hAnsi="Calibri" w:cs="Calibri"/>
          <w:b/>
          <w:bCs/>
        </w:rPr>
        <w:t>-</w:t>
      </w:r>
      <w:r w:rsidRPr="00F869F1">
        <w:rPr>
          <w:rFonts w:ascii="Calibri" w:hAnsi="Calibri" w:cs="Calibri"/>
          <w:b/>
          <w:bCs/>
        </w:rPr>
        <w:t xml:space="preserve"> </w:t>
      </w:r>
      <w:r w:rsidR="001B20E3">
        <w:rPr>
          <w:rFonts w:ascii="Calibri" w:hAnsi="Calibri" w:cs="Calibri"/>
          <w:b/>
          <w:bCs/>
        </w:rPr>
        <w:t>T</w:t>
      </w:r>
      <w:r w:rsidRPr="00F869F1">
        <w:rPr>
          <w:rFonts w:ascii="Calibri" w:hAnsi="Calibri" w:cs="Calibri"/>
          <w:b/>
          <w:bCs/>
        </w:rPr>
        <w:t>he 10</w:t>
      </w:r>
      <w:r w:rsidRPr="00F869F1">
        <w:rPr>
          <w:rFonts w:ascii="Calibri" w:hAnsi="Calibri" w:cs="Calibri"/>
          <w:b/>
          <w:bCs/>
          <w:vertAlign w:val="superscript"/>
        </w:rPr>
        <w:t>th</w:t>
      </w:r>
      <w:r w:rsidRPr="00F869F1">
        <w:rPr>
          <w:rFonts w:ascii="Calibri" w:hAnsi="Calibri" w:cs="Calibri"/>
          <w:b/>
          <w:bCs/>
        </w:rPr>
        <w:t xml:space="preserve"> revision of the International Classification of Diseases</w:t>
      </w:r>
      <w:r w:rsidRPr="00F869F1">
        <w:rPr>
          <w:rFonts w:ascii="Calibri" w:hAnsi="Calibri" w:cs="Calibri"/>
        </w:rPr>
        <w:t xml:space="preserve"> (a medical classification list)</w:t>
      </w:r>
      <w:r w:rsidR="005545E1" w:rsidRPr="00F869F1">
        <w:rPr>
          <w:rFonts w:ascii="Calibri" w:hAnsi="Calibri" w:cs="Calibri"/>
        </w:rPr>
        <w:t xml:space="preserve">. The list of medical codes in this comprehensive list is used to identify </w:t>
      </w:r>
      <w:r w:rsidR="00443173" w:rsidRPr="00F869F1">
        <w:rPr>
          <w:rFonts w:ascii="Calibri" w:hAnsi="Calibri" w:cs="Calibri"/>
        </w:rPr>
        <w:t xml:space="preserve">and categorise </w:t>
      </w:r>
      <w:r w:rsidR="005545E1" w:rsidRPr="00F869F1">
        <w:rPr>
          <w:rFonts w:ascii="Calibri" w:hAnsi="Calibri" w:cs="Calibri"/>
        </w:rPr>
        <w:t>medical diagnoses.</w:t>
      </w:r>
    </w:p>
    <w:p w14:paraId="7EAB359E" w14:textId="77777777" w:rsidR="00B1546B" w:rsidRPr="00F869F1" w:rsidRDefault="00B1546B" w:rsidP="00F869F1">
      <w:pPr>
        <w:jc w:val="both"/>
        <w:rPr>
          <w:rFonts w:ascii="Calibri" w:hAnsi="Calibri" w:cs="Calibri"/>
          <w:b/>
          <w:bCs/>
        </w:rPr>
      </w:pPr>
    </w:p>
    <w:p w14:paraId="0448FC74" w14:textId="09819793" w:rsidR="001E760B" w:rsidRDefault="001E760B" w:rsidP="00F869F1">
      <w:pPr>
        <w:jc w:val="both"/>
        <w:rPr>
          <w:rFonts w:ascii="Calibri" w:hAnsi="Calibri" w:cs="Calibri"/>
          <w:shd w:val="clear" w:color="auto" w:fill="FFFFFF"/>
        </w:rPr>
      </w:pPr>
      <w:r w:rsidRPr="00F869F1">
        <w:rPr>
          <w:rFonts w:ascii="Calibri" w:hAnsi="Calibri" w:cs="Calibri"/>
          <w:b/>
          <w:bCs/>
        </w:rPr>
        <w:t xml:space="preserve">IMD (Index of </w:t>
      </w:r>
      <w:r w:rsidR="00D32427" w:rsidRPr="00F869F1">
        <w:rPr>
          <w:rFonts w:ascii="Calibri" w:hAnsi="Calibri" w:cs="Calibri"/>
          <w:b/>
          <w:bCs/>
        </w:rPr>
        <w:t>M</w:t>
      </w:r>
      <w:r w:rsidRPr="00F869F1">
        <w:rPr>
          <w:rFonts w:ascii="Calibri" w:hAnsi="Calibri" w:cs="Calibri"/>
          <w:b/>
          <w:bCs/>
        </w:rPr>
        <w:t xml:space="preserve">ultiple </w:t>
      </w:r>
      <w:r w:rsidR="00D32427" w:rsidRPr="00F869F1">
        <w:rPr>
          <w:rFonts w:ascii="Calibri" w:hAnsi="Calibri" w:cs="Calibri"/>
          <w:b/>
          <w:bCs/>
        </w:rPr>
        <w:t>D</w:t>
      </w:r>
      <w:r w:rsidRPr="00F869F1">
        <w:rPr>
          <w:rFonts w:ascii="Calibri" w:hAnsi="Calibri" w:cs="Calibri"/>
          <w:b/>
          <w:bCs/>
        </w:rPr>
        <w:t>eprivation)</w:t>
      </w:r>
      <w:r w:rsidRPr="00F869F1">
        <w:rPr>
          <w:rFonts w:ascii="Calibri" w:hAnsi="Calibri" w:cs="Calibri"/>
        </w:rPr>
        <w:t xml:space="preserve"> - </w:t>
      </w:r>
      <w:r w:rsidR="001B20E3">
        <w:rPr>
          <w:rFonts w:ascii="Calibri" w:hAnsi="Calibri" w:cs="Calibri"/>
        </w:rPr>
        <w:t>A</w:t>
      </w:r>
      <w:r w:rsidRPr="00F869F1">
        <w:rPr>
          <w:rFonts w:ascii="Calibri" w:hAnsi="Calibri" w:cs="Calibri"/>
        </w:rPr>
        <w:t xml:space="preserve"> </w:t>
      </w:r>
      <w:r w:rsidRPr="00F869F1">
        <w:rPr>
          <w:rFonts w:ascii="Calibri" w:hAnsi="Calibri" w:cs="Calibri"/>
          <w:shd w:val="clear" w:color="auto" w:fill="FFFFFF"/>
        </w:rPr>
        <w:t>measure of relative deprivation in a particular</w:t>
      </w:r>
      <w:r w:rsidR="00D32427" w:rsidRPr="00F869F1">
        <w:rPr>
          <w:rFonts w:ascii="Calibri" w:hAnsi="Calibri" w:cs="Calibri"/>
          <w:shd w:val="clear" w:color="auto" w:fill="FFFFFF"/>
        </w:rPr>
        <w:t xml:space="preserve"> small</w:t>
      </w:r>
      <w:r w:rsidRPr="00F869F1">
        <w:rPr>
          <w:rFonts w:ascii="Calibri" w:hAnsi="Calibri" w:cs="Calibri"/>
          <w:shd w:val="clear" w:color="auto" w:fill="FFFFFF"/>
        </w:rPr>
        <w:t xml:space="preserve"> area </w:t>
      </w:r>
      <w:r w:rsidR="00D32427" w:rsidRPr="00F869F1">
        <w:rPr>
          <w:rFonts w:ascii="Calibri" w:hAnsi="Calibri" w:cs="Calibri"/>
          <w:shd w:val="clear" w:color="auto" w:fill="FFFFFF"/>
        </w:rPr>
        <w:t>(of ~1,500 residents or 650 households)</w:t>
      </w:r>
      <w:r w:rsidR="00A63017">
        <w:rPr>
          <w:rFonts w:ascii="Calibri" w:hAnsi="Calibri" w:cs="Calibri"/>
          <w:shd w:val="clear" w:color="auto" w:fill="FFFFFF"/>
        </w:rPr>
        <w:t>.</w:t>
      </w:r>
    </w:p>
    <w:p w14:paraId="3CAFE579" w14:textId="7489D139" w:rsidR="00E9558D" w:rsidRPr="00F869F1" w:rsidRDefault="00E9558D" w:rsidP="00F869F1">
      <w:pPr>
        <w:jc w:val="both"/>
        <w:rPr>
          <w:rFonts w:ascii="Calibri" w:hAnsi="Calibri" w:cs="Calibri"/>
        </w:rPr>
      </w:pPr>
    </w:p>
    <w:p w14:paraId="77CD714E" w14:textId="2DB669A4" w:rsidR="002D0D98" w:rsidRDefault="00E9558D" w:rsidP="00F869F1">
      <w:pPr>
        <w:jc w:val="both"/>
        <w:rPr>
          <w:rFonts w:ascii="Calibri" w:hAnsi="Calibri" w:cs="Calibri"/>
        </w:rPr>
      </w:pPr>
      <w:r>
        <w:rPr>
          <w:rFonts w:ascii="Calibri" w:hAnsi="Calibri" w:cs="Calibri"/>
          <w:b/>
          <w:bCs/>
        </w:rPr>
        <w:t>Maximal cytoreductive surgery</w:t>
      </w:r>
      <w:r w:rsidRPr="00F869F1">
        <w:rPr>
          <w:rFonts w:ascii="Calibri" w:hAnsi="Calibri" w:cs="Calibri"/>
        </w:rPr>
        <w:t xml:space="preserve"> </w:t>
      </w:r>
      <w:r w:rsidR="0075294C" w:rsidRPr="00B1546B">
        <w:rPr>
          <w:rFonts w:ascii="Calibri" w:hAnsi="Calibri" w:cs="Calibri"/>
        </w:rPr>
        <w:t>-</w:t>
      </w:r>
      <w:r w:rsidRPr="00F869F1">
        <w:rPr>
          <w:rFonts w:ascii="Calibri" w:hAnsi="Calibri" w:cs="Calibri"/>
        </w:rPr>
        <w:t xml:space="preserve"> </w:t>
      </w:r>
      <w:r w:rsidR="0055761C">
        <w:rPr>
          <w:rFonts w:ascii="Calibri" w:hAnsi="Calibri" w:cs="Calibri"/>
        </w:rPr>
        <w:t>This</w:t>
      </w:r>
      <w:r w:rsidR="001B20E3">
        <w:rPr>
          <w:rFonts w:ascii="Calibri" w:hAnsi="Calibri" w:cs="Calibri"/>
        </w:rPr>
        <w:t xml:space="preserve"> is a </w:t>
      </w:r>
      <w:r w:rsidRPr="00F869F1">
        <w:rPr>
          <w:rFonts w:ascii="Calibri" w:hAnsi="Calibri" w:cs="Calibri"/>
        </w:rPr>
        <w:t xml:space="preserve">cancer treatment </w:t>
      </w:r>
      <w:r>
        <w:rPr>
          <w:rFonts w:ascii="Calibri" w:hAnsi="Calibri" w:cs="Calibri"/>
        </w:rPr>
        <w:t>which</w:t>
      </w:r>
      <w:r w:rsidRPr="00E9558D">
        <w:rPr>
          <w:rFonts w:ascii="Calibri" w:hAnsi="Calibri" w:cs="Calibri"/>
        </w:rPr>
        <w:t xml:space="preserve"> involves removing all or almost all visible cancerous tissue. More tissue is removed than </w:t>
      </w:r>
      <w:r w:rsidR="0055761C">
        <w:rPr>
          <w:rFonts w:ascii="Calibri" w:hAnsi="Calibri" w:cs="Calibri"/>
        </w:rPr>
        <w:t>in</w:t>
      </w:r>
      <w:r w:rsidR="00481321">
        <w:rPr>
          <w:rFonts w:ascii="Calibri" w:hAnsi="Calibri" w:cs="Calibri"/>
        </w:rPr>
        <w:t xml:space="preserve"> </w:t>
      </w:r>
      <w:r w:rsidRPr="00E9558D">
        <w:rPr>
          <w:rFonts w:ascii="Calibri" w:hAnsi="Calibri" w:cs="Calibri"/>
        </w:rPr>
        <w:t>standard surgery. The aim is to improve outcomes for people with advanced ovarian cancer</w:t>
      </w:r>
      <w:r w:rsidR="00A63017">
        <w:rPr>
          <w:rFonts w:ascii="Calibri" w:hAnsi="Calibri" w:cs="Calibri"/>
        </w:rPr>
        <w:t>.</w:t>
      </w:r>
    </w:p>
    <w:p w14:paraId="04D79727" w14:textId="77777777" w:rsidR="00A63017" w:rsidRDefault="00A63017" w:rsidP="00F869F1">
      <w:pPr>
        <w:jc w:val="both"/>
        <w:rPr>
          <w:rFonts w:ascii="Calibri" w:hAnsi="Calibri" w:cs="Calibri"/>
        </w:rPr>
      </w:pPr>
    </w:p>
    <w:p w14:paraId="5147A4FE" w14:textId="4AD4971F" w:rsidR="00A63017" w:rsidRPr="00A63017" w:rsidRDefault="00A63017" w:rsidP="00F869F1">
      <w:pPr>
        <w:jc w:val="both"/>
        <w:rPr>
          <w:rFonts w:ascii="Calibri" w:hAnsi="Calibri" w:cs="Calibri"/>
          <w:b/>
          <w:bCs/>
        </w:rPr>
      </w:pPr>
      <w:r w:rsidRPr="00A63017">
        <w:rPr>
          <w:rFonts w:ascii="Calibri" w:hAnsi="Calibri" w:cs="Calibri"/>
          <w:b/>
          <w:bCs/>
        </w:rPr>
        <w:t>Morphology</w:t>
      </w:r>
      <w:r>
        <w:rPr>
          <w:rFonts w:ascii="Calibri" w:hAnsi="Calibri" w:cs="Calibri"/>
          <w:b/>
          <w:bCs/>
        </w:rPr>
        <w:t xml:space="preserve"> </w:t>
      </w:r>
      <w:r w:rsidRPr="00F869F1">
        <w:rPr>
          <w:rFonts w:ascii="Calibri" w:hAnsi="Calibri" w:cs="Calibri"/>
        </w:rPr>
        <w:t>-</w:t>
      </w:r>
      <w:r>
        <w:rPr>
          <w:rFonts w:ascii="Calibri" w:hAnsi="Calibri" w:cs="Calibri"/>
        </w:rPr>
        <w:t xml:space="preserve"> </w:t>
      </w:r>
      <w:r w:rsidRPr="00A63017">
        <w:rPr>
          <w:rFonts w:ascii="Calibri" w:hAnsi="Calibri" w:cs="Calibri"/>
        </w:rPr>
        <w:t>There are many different types of ovarian cancer. The type of cancer depends on the type of cell and tissue the cancer starts in.</w:t>
      </w:r>
    </w:p>
    <w:p w14:paraId="47FCCF6A" w14:textId="77777777" w:rsidR="002D0D98" w:rsidRPr="00F869F1" w:rsidRDefault="002D0D98" w:rsidP="00F869F1">
      <w:pPr>
        <w:jc w:val="both"/>
        <w:rPr>
          <w:rFonts w:ascii="Calibri" w:hAnsi="Calibri" w:cs="Calibri"/>
        </w:rPr>
      </w:pPr>
    </w:p>
    <w:p w14:paraId="2D0B35A2" w14:textId="050F1C42" w:rsidR="00181FED" w:rsidRPr="00F869F1" w:rsidRDefault="00181FED" w:rsidP="00F869F1">
      <w:pPr>
        <w:jc w:val="both"/>
        <w:rPr>
          <w:rFonts w:ascii="Calibri" w:hAnsi="Calibri" w:cs="Calibri"/>
        </w:rPr>
      </w:pPr>
      <w:r w:rsidRPr="00F869F1">
        <w:rPr>
          <w:rFonts w:ascii="Calibri" w:hAnsi="Calibri" w:cs="Calibri"/>
          <w:b/>
          <w:bCs/>
        </w:rPr>
        <w:t>NATCAN</w:t>
      </w:r>
      <w:r w:rsidR="00ED2473" w:rsidRPr="00F869F1">
        <w:rPr>
          <w:rFonts w:ascii="Calibri" w:hAnsi="Calibri" w:cs="Calibri"/>
        </w:rPr>
        <w:t xml:space="preserve"> - </w:t>
      </w:r>
      <w:r w:rsidRPr="00F869F1">
        <w:rPr>
          <w:rFonts w:ascii="Calibri" w:hAnsi="Calibri" w:cs="Calibri"/>
        </w:rPr>
        <w:t xml:space="preserve">The National Cancer Audit Collaborating Centre (NATCAN) is a national centre of excellence which will shine a spotlight on the care and treatment of patients who are diagnosed with cancer in England and Wales. It has been commissioned to </w:t>
      </w:r>
      <w:r w:rsidR="00D32427" w:rsidRPr="00F869F1">
        <w:rPr>
          <w:rFonts w:ascii="Calibri" w:hAnsi="Calibri" w:cs="Calibri"/>
        </w:rPr>
        <w:t>deliver</w:t>
      </w:r>
      <w:r w:rsidRPr="00F869F1">
        <w:rPr>
          <w:rFonts w:ascii="Calibri" w:hAnsi="Calibri" w:cs="Calibri"/>
        </w:rPr>
        <w:t xml:space="preserve"> new cancer audits by the Healthcare Quality Improvement Partnership (HQIP), on behalf of NHS England and the Welsh Government. NATCAN is part of the Clinical Effectiveness Unit (CEU) in London – a collaboration between the Royal College of Surgeons of England (</w:t>
      </w:r>
      <w:proofErr w:type="spellStart"/>
      <w:r w:rsidRPr="00F869F1">
        <w:rPr>
          <w:rFonts w:ascii="Calibri" w:hAnsi="Calibri" w:cs="Calibri"/>
        </w:rPr>
        <w:t>RCSEng</w:t>
      </w:r>
      <w:proofErr w:type="spellEnd"/>
      <w:r w:rsidRPr="00F869F1">
        <w:rPr>
          <w:rFonts w:ascii="Calibri" w:hAnsi="Calibri" w:cs="Calibri"/>
        </w:rPr>
        <w:t xml:space="preserve">) and the London School of Hygiene &amp; Tropical Medicine (LSHTM).  </w:t>
      </w:r>
    </w:p>
    <w:p w14:paraId="51CFD181" w14:textId="77777777" w:rsidR="002D0D98" w:rsidRPr="00F869F1" w:rsidRDefault="002D0D98" w:rsidP="00F869F1">
      <w:pPr>
        <w:jc w:val="both"/>
        <w:rPr>
          <w:rFonts w:ascii="Calibri" w:hAnsi="Calibri" w:cs="Calibri"/>
        </w:rPr>
      </w:pPr>
    </w:p>
    <w:p w14:paraId="4E712C0A" w14:textId="4A32F02B" w:rsidR="00181FED" w:rsidRPr="00F869F1" w:rsidRDefault="00181FED" w:rsidP="00F869F1">
      <w:pPr>
        <w:jc w:val="both"/>
        <w:rPr>
          <w:rFonts w:ascii="Calibri" w:hAnsi="Calibri" w:cs="Calibri"/>
        </w:rPr>
      </w:pPr>
      <w:r w:rsidRPr="00F869F1">
        <w:rPr>
          <w:rFonts w:ascii="Calibri" w:hAnsi="Calibri" w:cs="Calibri"/>
          <w:b/>
          <w:bCs/>
        </w:rPr>
        <w:t>NCRD (National Cancer Registration Data)</w:t>
      </w:r>
      <w:r w:rsidR="00ED2473" w:rsidRPr="00F869F1">
        <w:rPr>
          <w:rFonts w:ascii="Calibri" w:hAnsi="Calibri" w:cs="Calibri"/>
        </w:rPr>
        <w:t xml:space="preserve"> </w:t>
      </w:r>
      <w:r w:rsidR="0075294C" w:rsidRPr="00B1546B">
        <w:rPr>
          <w:rFonts w:ascii="Calibri" w:hAnsi="Calibri" w:cs="Calibri"/>
        </w:rPr>
        <w:t>-</w:t>
      </w:r>
      <w:r w:rsidR="00ED2473" w:rsidRPr="00F869F1">
        <w:rPr>
          <w:rFonts w:ascii="Calibri" w:hAnsi="Calibri" w:cs="Calibri"/>
        </w:rPr>
        <w:t xml:space="preserve"> </w:t>
      </w:r>
      <w:r w:rsidR="001B20E3">
        <w:rPr>
          <w:rFonts w:ascii="Calibri" w:hAnsi="Calibri" w:cs="Calibri"/>
        </w:rPr>
        <w:t>T</w:t>
      </w:r>
      <w:r w:rsidRPr="00F869F1">
        <w:rPr>
          <w:rFonts w:ascii="Calibri" w:hAnsi="Calibri" w:cs="Calibri"/>
        </w:rPr>
        <w:t>he “gold standard” cancer registration data for England. It contains information on all aspects of the cancer registration for everyone diagnosed with cancer in England. Undergoes extensive quality control by NDRS before release.</w:t>
      </w:r>
    </w:p>
    <w:p w14:paraId="590CED0E" w14:textId="77777777" w:rsidR="002D0D98" w:rsidRPr="00F869F1" w:rsidRDefault="002D0D98" w:rsidP="00F869F1">
      <w:pPr>
        <w:jc w:val="both"/>
        <w:rPr>
          <w:rFonts w:ascii="Calibri" w:hAnsi="Calibri" w:cs="Calibri"/>
        </w:rPr>
      </w:pPr>
    </w:p>
    <w:p w14:paraId="1A30F2BF" w14:textId="73C1970C" w:rsidR="004D5ECE" w:rsidRPr="00F869F1" w:rsidRDefault="004D5ECE" w:rsidP="00F869F1">
      <w:pPr>
        <w:jc w:val="both"/>
        <w:rPr>
          <w:rFonts w:ascii="Calibri" w:hAnsi="Calibri" w:cs="Calibri"/>
        </w:rPr>
      </w:pPr>
      <w:r w:rsidRPr="00F869F1">
        <w:rPr>
          <w:rFonts w:ascii="Calibri" w:hAnsi="Calibri" w:cs="Calibri"/>
          <w:b/>
          <w:bCs/>
        </w:rPr>
        <w:t>National Disease Registration Service</w:t>
      </w:r>
      <w:r w:rsidR="00D32427" w:rsidRPr="00F869F1">
        <w:rPr>
          <w:rFonts w:ascii="Calibri" w:hAnsi="Calibri" w:cs="Calibri"/>
          <w:b/>
          <w:bCs/>
        </w:rPr>
        <w:t xml:space="preserve"> (NDRS</w:t>
      </w:r>
      <w:r w:rsidRPr="00F869F1">
        <w:rPr>
          <w:rFonts w:ascii="Calibri" w:hAnsi="Calibri" w:cs="Calibri"/>
          <w:b/>
          <w:bCs/>
        </w:rPr>
        <w:t>)</w:t>
      </w:r>
      <w:r w:rsidRPr="00F869F1">
        <w:rPr>
          <w:rFonts w:ascii="Calibri" w:hAnsi="Calibri" w:cs="Calibri"/>
        </w:rPr>
        <w:t xml:space="preserve"> </w:t>
      </w:r>
      <w:r w:rsidR="0075294C" w:rsidRPr="00B1546B">
        <w:rPr>
          <w:rFonts w:ascii="Calibri" w:hAnsi="Calibri" w:cs="Calibri"/>
        </w:rPr>
        <w:t>-</w:t>
      </w:r>
      <w:r w:rsidRPr="00F869F1">
        <w:rPr>
          <w:rFonts w:ascii="Calibri" w:hAnsi="Calibri" w:cs="Calibri"/>
        </w:rPr>
        <w:t xml:space="preserve"> </w:t>
      </w:r>
      <w:r w:rsidR="001B20E3">
        <w:rPr>
          <w:rFonts w:ascii="Calibri" w:hAnsi="Calibri" w:cs="Calibri"/>
        </w:rPr>
        <w:t>A</w:t>
      </w:r>
      <w:r w:rsidRPr="00F869F1">
        <w:rPr>
          <w:rFonts w:ascii="Calibri" w:hAnsi="Calibri" w:cs="Calibri"/>
        </w:rPr>
        <w:t xml:space="preserve"> service that collects and analyses data on cancer and rare diseases in the UK as part of NHS England</w:t>
      </w:r>
      <w:r w:rsidR="00A63017">
        <w:rPr>
          <w:rFonts w:ascii="Calibri" w:hAnsi="Calibri" w:cs="Calibri"/>
        </w:rPr>
        <w:t>.</w:t>
      </w:r>
    </w:p>
    <w:p w14:paraId="4F5D60CC" w14:textId="77777777" w:rsidR="00D32427" w:rsidRPr="00F869F1" w:rsidRDefault="00D32427" w:rsidP="00F869F1">
      <w:pPr>
        <w:jc w:val="both"/>
        <w:rPr>
          <w:rFonts w:ascii="Calibri" w:hAnsi="Calibri" w:cs="Calibri"/>
        </w:rPr>
      </w:pPr>
    </w:p>
    <w:p w14:paraId="24C41DF3" w14:textId="3B9934F1" w:rsidR="00ED2473" w:rsidRPr="00F869F1" w:rsidRDefault="00ED2473" w:rsidP="00F869F1">
      <w:pPr>
        <w:jc w:val="both"/>
        <w:rPr>
          <w:rFonts w:ascii="Calibri" w:hAnsi="Calibri" w:cs="Calibri"/>
        </w:rPr>
      </w:pPr>
      <w:r w:rsidRPr="00F869F1">
        <w:rPr>
          <w:rFonts w:ascii="Calibri" w:hAnsi="Calibri" w:cs="Calibri"/>
          <w:b/>
        </w:rPr>
        <w:t>Neoadjuvant therapy</w:t>
      </w:r>
      <w:r w:rsidRPr="00F869F1">
        <w:rPr>
          <w:rFonts w:ascii="Calibri" w:hAnsi="Calibri" w:cs="Calibri"/>
        </w:rPr>
        <w:t xml:space="preserve"> </w:t>
      </w:r>
      <w:r w:rsidR="0075294C" w:rsidRPr="00B1546B">
        <w:rPr>
          <w:rFonts w:ascii="Calibri" w:hAnsi="Calibri" w:cs="Calibri"/>
        </w:rPr>
        <w:t>-</w:t>
      </w:r>
      <w:r w:rsidRPr="00F869F1">
        <w:rPr>
          <w:rFonts w:ascii="Calibri" w:hAnsi="Calibri" w:cs="Calibri"/>
        </w:rPr>
        <w:t xml:space="preserve"> </w:t>
      </w:r>
      <w:r w:rsidR="001B20E3">
        <w:rPr>
          <w:rFonts w:ascii="Calibri" w:hAnsi="Calibri" w:cs="Calibri"/>
        </w:rPr>
        <w:t>A</w:t>
      </w:r>
      <w:r w:rsidRPr="00F869F1">
        <w:rPr>
          <w:rFonts w:ascii="Calibri" w:hAnsi="Calibri" w:cs="Calibri"/>
        </w:rPr>
        <w:t xml:space="preserve"> term used to describe anti-cancer treatment (such as chemotherapy, hormones or radiation) given before the main treatment (such as surgery). The intent of this treatment is to reduce the size of the tumour, to improve the success of the main treatment or reduce the need for a more extensive procedure. </w:t>
      </w:r>
    </w:p>
    <w:p w14:paraId="74246CAD" w14:textId="77777777" w:rsidR="002D0D98" w:rsidRPr="00F869F1" w:rsidRDefault="002D0D98" w:rsidP="00F869F1">
      <w:pPr>
        <w:jc w:val="both"/>
        <w:rPr>
          <w:rFonts w:ascii="Calibri" w:hAnsi="Calibri" w:cs="Calibri"/>
        </w:rPr>
      </w:pPr>
    </w:p>
    <w:p w14:paraId="62DD4780" w14:textId="45552189" w:rsidR="004D5ECE" w:rsidRPr="00F869F1" w:rsidRDefault="004D5ECE" w:rsidP="00F869F1">
      <w:pPr>
        <w:jc w:val="both"/>
        <w:rPr>
          <w:rFonts w:ascii="Calibri" w:hAnsi="Calibri" w:cs="Calibri"/>
        </w:rPr>
      </w:pPr>
      <w:r w:rsidRPr="00F869F1">
        <w:rPr>
          <w:rFonts w:ascii="Calibri" w:hAnsi="Calibri" w:cs="Calibri"/>
          <w:b/>
          <w:bCs/>
        </w:rPr>
        <w:t>NHS (National Health Service)</w:t>
      </w:r>
      <w:r w:rsidRPr="00F869F1">
        <w:rPr>
          <w:rFonts w:ascii="Calibri" w:hAnsi="Calibri" w:cs="Calibri"/>
        </w:rPr>
        <w:t xml:space="preserve"> </w:t>
      </w:r>
      <w:r w:rsidR="0075294C" w:rsidRPr="00B1546B">
        <w:rPr>
          <w:rFonts w:ascii="Calibri" w:hAnsi="Calibri" w:cs="Calibri"/>
        </w:rPr>
        <w:t>-</w:t>
      </w:r>
      <w:r w:rsidRPr="00F869F1">
        <w:rPr>
          <w:rFonts w:ascii="Calibri" w:hAnsi="Calibri" w:cs="Calibri"/>
        </w:rPr>
        <w:t xml:space="preserve"> </w:t>
      </w:r>
      <w:r w:rsidR="001B20E3">
        <w:rPr>
          <w:rFonts w:ascii="Calibri" w:hAnsi="Calibri" w:cs="Calibri"/>
        </w:rPr>
        <w:t>T</w:t>
      </w:r>
      <w:r w:rsidRPr="00F869F1">
        <w:rPr>
          <w:rFonts w:ascii="Calibri" w:hAnsi="Calibri" w:cs="Calibri"/>
        </w:rPr>
        <w:t>he publicly funded healthcare system in the UK</w:t>
      </w:r>
      <w:r w:rsidR="0075294C">
        <w:rPr>
          <w:rFonts w:ascii="Calibri" w:hAnsi="Calibri" w:cs="Calibri"/>
        </w:rPr>
        <w:t>.</w:t>
      </w:r>
    </w:p>
    <w:p w14:paraId="70807B29" w14:textId="77777777" w:rsidR="00D32427" w:rsidRDefault="00D32427" w:rsidP="00F869F1">
      <w:pPr>
        <w:jc w:val="both"/>
        <w:rPr>
          <w:rFonts w:ascii="Calibri" w:hAnsi="Calibri" w:cs="Calibri"/>
          <w:b/>
          <w:bCs/>
        </w:rPr>
      </w:pPr>
    </w:p>
    <w:p w14:paraId="0495A90F" w14:textId="2D556957" w:rsidR="00E30B25" w:rsidRPr="006255FA" w:rsidRDefault="00E30B25" w:rsidP="00E30B25">
      <w:pPr>
        <w:jc w:val="both"/>
        <w:rPr>
          <w:rFonts w:ascii="Calibri" w:hAnsi="Calibri" w:cs="Calibri"/>
        </w:rPr>
      </w:pPr>
      <w:r w:rsidRPr="006255FA">
        <w:rPr>
          <w:rFonts w:ascii="Calibri" w:hAnsi="Calibri" w:cs="Calibri"/>
          <w:b/>
          <w:bCs/>
        </w:rPr>
        <w:t xml:space="preserve">NHS Trust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This is an organisational unit with</w:t>
      </w:r>
      <w:r w:rsidR="00EE2914">
        <w:rPr>
          <w:rFonts w:ascii="Calibri" w:hAnsi="Calibri" w:cs="Calibri"/>
        </w:rPr>
        <w:t>in</w:t>
      </w:r>
      <w:r w:rsidRPr="006255FA">
        <w:rPr>
          <w:rFonts w:ascii="Calibri" w:hAnsi="Calibri" w:cs="Calibri"/>
        </w:rPr>
        <w:t xml:space="preserve"> the NHS which provides care to a specific geographical area or a for a specialised service (main terminology used in England).  </w:t>
      </w:r>
    </w:p>
    <w:p w14:paraId="1338C977" w14:textId="77777777" w:rsidR="00E30B25" w:rsidRPr="00F869F1" w:rsidRDefault="00E30B25" w:rsidP="00F869F1">
      <w:pPr>
        <w:jc w:val="both"/>
        <w:rPr>
          <w:rFonts w:ascii="Calibri" w:hAnsi="Calibri" w:cs="Calibri"/>
          <w:b/>
          <w:bCs/>
        </w:rPr>
      </w:pPr>
    </w:p>
    <w:p w14:paraId="18C41638" w14:textId="53C72DDE" w:rsidR="00ED2473" w:rsidRDefault="00ED2473" w:rsidP="00F869F1">
      <w:pPr>
        <w:jc w:val="both"/>
        <w:rPr>
          <w:rFonts w:ascii="Calibri" w:hAnsi="Calibri" w:cs="Calibri"/>
        </w:rPr>
      </w:pPr>
      <w:r w:rsidRPr="00F869F1">
        <w:rPr>
          <w:rFonts w:ascii="Calibri" w:hAnsi="Calibri" w:cs="Calibri"/>
          <w:b/>
          <w:bCs/>
        </w:rPr>
        <w:lastRenderedPageBreak/>
        <w:t>NICE</w:t>
      </w:r>
      <w:r w:rsidRPr="00F869F1">
        <w:rPr>
          <w:rFonts w:ascii="Calibri" w:hAnsi="Calibri" w:cs="Calibri"/>
        </w:rPr>
        <w:t xml:space="preserve"> </w:t>
      </w:r>
      <w:r w:rsidR="0075294C" w:rsidRPr="00B1546B">
        <w:rPr>
          <w:rFonts w:ascii="Calibri" w:hAnsi="Calibri" w:cs="Calibri"/>
        </w:rPr>
        <w:t>-</w:t>
      </w:r>
      <w:r w:rsidRPr="00F869F1">
        <w:rPr>
          <w:rFonts w:ascii="Calibri" w:hAnsi="Calibri" w:cs="Calibri"/>
        </w:rPr>
        <w:t xml:space="preserve"> </w:t>
      </w:r>
      <w:r w:rsidR="001B20E3">
        <w:rPr>
          <w:rFonts w:ascii="Calibri" w:hAnsi="Calibri" w:cs="Calibri"/>
        </w:rPr>
        <w:t>T</w:t>
      </w:r>
      <w:r w:rsidRPr="00F869F1">
        <w:rPr>
          <w:rFonts w:ascii="Calibri" w:hAnsi="Calibri" w:cs="Calibri"/>
        </w:rPr>
        <w:t>he National Institute for Health and Care Excellence is an independent organisation responsible for providing national guidance on the promotion of good health and the prevention and treatment of ill health.</w:t>
      </w:r>
    </w:p>
    <w:p w14:paraId="65CB3F82" w14:textId="77777777" w:rsidR="0075294C" w:rsidRDefault="0075294C" w:rsidP="00F869F1">
      <w:pPr>
        <w:jc w:val="both"/>
        <w:rPr>
          <w:rFonts w:ascii="Calibri" w:hAnsi="Calibri" w:cs="Calibri"/>
        </w:rPr>
      </w:pPr>
    </w:p>
    <w:p w14:paraId="037F01A3" w14:textId="536E6B1F" w:rsidR="00A63017" w:rsidRDefault="00A63017" w:rsidP="00F869F1">
      <w:pPr>
        <w:jc w:val="both"/>
        <w:rPr>
          <w:rFonts w:ascii="Calibri" w:hAnsi="Calibri" w:cs="Calibri"/>
        </w:rPr>
      </w:pPr>
      <w:r w:rsidRPr="00083BB7">
        <w:rPr>
          <w:rFonts w:ascii="Calibri" w:hAnsi="Calibri" w:cs="Calibri"/>
          <w:b/>
          <w:bCs/>
        </w:rPr>
        <w:t>Ovarian cancer</w:t>
      </w:r>
      <w:r>
        <w:rPr>
          <w:rFonts w:ascii="Calibri" w:hAnsi="Calibri" w:cs="Calibri"/>
        </w:rPr>
        <w:t xml:space="preserve"> </w:t>
      </w:r>
      <w:r w:rsidR="00083BB7" w:rsidRPr="00B1546B">
        <w:rPr>
          <w:rFonts w:ascii="Calibri" w:hAnsi="Calibri" w:cs="Calibri"/>
        </w:rPr>
        <w:t>-</w:t>
      </w:r>
      <w:r w:rsidR="00083BB7">
        <w:rPr>
          <w:rFonts w:ascii="Calibri" w:hAnsi="Calibri" w:cs="Calibri"/>
        </w:rPr>
        <w:t xml:space="preserve"> When using this term</w:t>
      </w:r>
      <w:r w:rsidR="00577649">
        <w:rPr>
          <w:rFonts w:ascii="Calibri" w:hAnsi="Calibri" w:cs="Calibri"/>
        </w:rPr>
        <w:t>,</w:t>
      </w:r>
      <w:r w:rsidR="00083BB7">
        <w:rPr>
          <w:rFonts w:ascii="Calibri" w:hAnsi="Calibri" w:cs="Calibri"/>
        </w:rPr>
        <w:t xml:space="preserve"> we refer to w</w:t>
      </w:r>
      <w:r w:rsidR="00083BB7" w:rsidRPr="00083BB7">
        <w:rPr>
          <w:rFonts w:ascii="Calibri" w:hAnsi="Calibri" w:cs="Calibri"/>
        </w:rPr>
        <w:t>omen with ovarian cancer (ICD-10: C56), fallopian tube cancer (C57), primary peritoneal carcinoma (C48) or neoplasms of the ovary of uncertain or unknown behaviour (D39.1), excluding women with a borderline tumour derived from morphology data.</w:t>
      </w:r>
      <w:r>
        <w:rPr>
          <w:rFonts w:ascii="Calibri" w:hAnsi="Calibri" w:cs="Calibri"/>
        </w:rPr>
        <w:t xml:space="preserve"> </w:t>
      </w:r>
    </w:p>
    <w:p w14:paraId="1A889885" w14:textId="77777777" w:rsidR="00083BB7" w:rsidRDefault="00083BB7" w:rsidP="00F869F1">
      <w:pPr>
        <w:jc w:val="both"/>
        <w:rPr>
          <w:rFonts w:ascii="Calibri" w:hAnsi="Calibri" w:cs="Calibri"/>
        </w:rPr>
      </w:pPr>
    </w:p>
    <w:p w14:paraId="3FBFC793" w14:textId="7F897FA9" w:rsidR="0075294C" w:rsidRDefault="0075294C" w:rsidP="00F869F1">
      <w:pPr>
        <w:jc w:val="both"/>
        <w:rPr>
          <w:rFonts w:ascii="Calibri" w:hAnsi="Calibri" w:cs="Calibri"/>
        </w:rPr>
      </w:pPr>
      <w:r w:rsidRPr="0075294C">
        <w:rPr>
          <w:rFonts w:ascii="Calibri" w:hAnsi="Calibri" w:cs="Calibri"/>
          <w:b/>
          <w:bCs/>
        </w:rPr>
        <w:t>Ovaries</w:t>
      </w:r>
      <w:r>
        <w:rPr>
          <w:rFonts w:ascii="Calibri" w:hAnsi="Calibri" w:cs="Calibri"/>
        </w:rPr>
        <w:t xml:space="preserve"> </w:t>
      </w:r>
      <w:r w:rsidRPr="00B1546B">
        <w:rPr>
          <w:rFonts w:ascii="Calibri" w:hAnsi="Calibri" w:cs="Calibri"/>
        </w:rPr>
        <w:t>-</w:t>
      </w:r>
      <w:r>
        <w:rPr>
          <w:rFonts w:ascii="Calibri" w:hAnsi="Calibri" w:cs="Calibri"/>
        </w:rPr>
        <w:t xml:space="preserve"> </w:t>
      </w:r>
      <w:r w:rsidRPr="0075294C">
        <w:rPr>
          <w:rFonts w:ascii="Calibri" w:hAnsi="Calibri" w:cs="Calibri"/>
        </w:rPr>
        <w:t xml:space="preserve">The </w:t>
      </w:r>
      <w:r>
        <w:rPr>
          <w:rFonts w:ascii="Calibri" w:hAnsi="Calibri" w:cs="Calibri"/>
        </w:rPr>
        <w:t>ovaries</w:t>
      </w:r>
      <w:r w:rsidRPr="0075294C">
        <w:rPr>
          <w:rFonts w:ascii="Calibri" w:hAnsi="Calibri" w:cs="Calibri"/>
        </w:rPr>
        <w:t xml:space="preserve"> </w:t>
      </w:r>
      <w:r>
        <w:rPr>
          <w:rFonts w:ascii="Calibri" w:hAnsi="Calibri" w:cs="Calibri"/>
        </w:rPr>
        <w:t xml:space="preserve">are part of the </w:t>
      </w:r>
      <w:r w:rsidR="00EE2914">
        <w:rPr>
          <w:rFonts w:ascii="Calibri" w:hAnsi="Calibri" w:cs="Calibri"/>
        </w:rPr>
        <w:t xml:space="preserve">female </w:t>
      </w:r>
      <w:r>
        <w:rPr>
          <w:rFonts w:ascii="Calibri" w:hAnsi="Calibri" w:cs="Calibri"/>
        </w:rPr>
        <w:t xml:space="preserve">reproductive system. </w:t>
      </w:r>
      <w:r w:rsidRPr="0075294C">
        <w:rPr>
          <w:rFonts w:ascii="Calibri" w:hAnsi="Calibri" w:cs="Calibri"/>
        </w:rPr>
        <w:t xml:space="preserve">There are </w:t>
      </w:r>
      <w:r w:rsidR="00EE2914">
        <w:rPr>
          <w:rFonts w:ascii="Calibri" w:hAnsi="Calibri" w:cs="Calibri"/>
        </w:rPr>
        <w:t>two</w:t>
      </w:r>
      <w:r w:rsidR="00EE2914" w:rsidRPr="0075294C">
        <w:rPr>
          <w:rFonts w:ascii="Calibri" w:hAnsi="Calibri" w:cs="Calibri"/>
        </w:rPr>
        <w:t xml:space="preserve"> </w:t>
      </w:r>
      <w:r w:rsidRPr="0075294C">
        <w:rPr>
          <w:rFonts w:ascii="Calibri" w:hAnsi="Calibri" w:cs="Calibri"/>
        </w:rPr>
        <w:t>ovaries, one on each side of the body. The ovaries produce an egg each month in women of childbearing age.</w:t>
      </w:r>
    </w:p>
    <w:p w14:paraId="019FD601" w14:textId="77777777" w:rsidR="00A63017" w:rsidRDefault="00A63017" w:rsidP="00F869F1">
      <w:pPr>
        <w:jc w:val="both"/>
        <w:rPr>
          <w:rFonts w:ascii="Calibri" w:hAnsi="Calibri" w:cs="Calibri"/>
        </w:rPr>
      </w:pPr>
    </w:p>
    <w:p w14:paraId="49797A0B" w14:textId="3F3DA672" w:rsidR="00A63017" w:rsidRPr="00F869F1" w:rsidRDefault="00A63017" w:rsidP="00F869F1">
      <w:pPr>
        <w:jc w:val="both"/>
        <w:rPr>
          <w:rFonts w:ascii="Calibri" w:hAnsi="Calibri" w:cs="Calibri"/>
        </w:rPr>
      </w:pPr>
      <w:r w:rsidRPr="00A63017">
        <w:rPr>
          <w:rFonts w:ascii="Calibri" w:hAnsi="Calibri" w:cs="Calibri"/>
          <w:b/>
          <w:bCs/>
        </w:rPr>
        <w:t>PARP</w:t>
      </w:r>
      <w:r>
        <w:rPr>
          <w:rFonts w:ascii="Calibri" w:hAnsi="Calibri" w:cs="Calibri"/>
          <w:b/>
          <w:bCs/>
        </w:rPr>
        <w:t xml:space="preserve"> (</w:t>
      </w:r>
      <w:r w:rsidRPr="00A63017">
        <w:rPr>
          <w:rFonts w:ascii="Calibri" w:hAnsi="Calibri" w:cs="Calibri"/>
          <w:b/>
          <w:bCs/>
        </w:rPr>
        <w:t>poly-ADP ribose polymerase</w:t>
      </w:r>
      <w:r>
        <w:rPr>
          <w:rFonts w:ascii="Calibri" w:hAnsi="Calibri" w:cs="Calibri"/>
          <w:b/>
          <w:bCs/>
        </w:rPr>
        <w:t>)</w:t>
      </w:r>
      <w:r w:rsidRPr="00A63017">
        <w:rPr>
          <w:rFonts w:ascii="Calibri" w:hAnsi="Calibri" w:cs="Calibri"/>
          <w:b/>
          <w:bCs/>
        </w:rPr>
        <w:t xml:space="preserve"> inhibitors</w:t>
      </w:r>
      <w:r>
        <w:rPr>
          <w:rFonts w:ascii="Calibri" w:hAnsi="Calibri" w:cs="Calibri"/>
        </w:rPr>
        <w:t xml:space="preserve"> </w:t>
      </w:r>
      <w:r w:rsidRPr="00B1546B">
        <w:rPr>
          <w:rFonts w:ascii="Calibri" w:hAnsi="Calibri" w:cs="Calibri"/>
        </w:rPr>
        <w:t>-</w:t>
      </w:r>
      <w:r>
        <w:rPr>
          <w:rFonts w:ascii="Calibri" w:hAnsi="Calibri" w:cs="Calibri"/>
        </w:rPr>
        <w:t xml:space="preserve"> </w:t>
      </w:r>
      <w:r w:rsidR="001B20E3">
        <w:rPr>
          <w:rFonts w:ascii="Calibri" w:hAnsi="Calibri" w:cs="Calibri"/>
        </w:rPr>
        <w:t>T</w:t>
      </w:r>
      <w:r>
        <w:rPr>
          <w:rFonts w:ascii="Calibri" w:hAnsi="Calibri" w:cs="Calibri"/>
        </w:rPr>
        <w:t>hey a</w:t>
      </w:r>
      <w:r w:rsidRPr="00A63017">
        <w:rPr>
          <w:rFonts w:ascii="Calibri" w:hAnsi="Calibri" w:cs="Calibri"/>
        </w:rPr>
        <w:t>re a type of targeted cancer drug</w:t>
      </w:r>
      <w:r>
        <w:rPr>
          <w:rFonts w:ascii="Calibri" w:hAnsi="Calibri" w:cs="Calibri"/>
        </w:rPr>
        <w:t xml:space="preserve"> and are used as part of the </w:t>
      </w:r>
      <w:r w:rsidRPr="00A63017">
        <w:rPr>
          <w:rFonts w:ascii="Calibri" w:hAnsi="Calibri" w:cs="Calibri"/>
        </w:rPr>
        <w:t>treatment for some women with ovarian cancer.</w:t>
      </w:r>
    </w:p>
    <w:p w14:paraId="54568861" w14:textId="77777777" w:rsidR="002D0D98" w:rsidRDefault="002D0D98" w:rsidP="00F869F1">
      <w:pPr>
        <w:jc w:val="both"/>
        <w:rPr>
          <w:rFonts w:ascii="Calibri" w:hAnsi="Calibri" w:cs="Calibri"/>
        </w:rPr>
      </w:pPr>
    </w:p>
    <w:p w14:paraId="3FB1D3AB" w14:textId="0C871540" w:rsidR="00E30B25" w:rsidRPr="006255FA" w:rsidRDefault="00E30B25" w:rsidP="00E30B25">
      <w:pPr>
        <w:jc w:val="both"/>
        <w:rPr>
          <w:rFonts w:ascii="Calibri" w:hAnsi="Calibri" w:cs="Calibri"/>
        </w:rPr>
      </w:pPr>
      <w:r w:rsidRPr="006255FA">
        <w:rPr>
          <w:rFonts w:ascii="Calibri" w:hAnsi="Calibri" w:cs="Calibri"/>
          <w:b/>
          <w:bCs/>
        </w:rPr>
        <w:t xml:space="preserve">Performance Indicator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 xml:space="preserve">This is a measure of outcome or performance that can be quantified over a specified time frame against a set of targets or objectives. </w:t>
      </w:r>
    </w:p>
    <w:p w14:paraId="131FA2B6" w14:textId="77777777" w:rsidR="00E30B25" w:rsidRPr="00F869F1" w:rsidRDefault="00E30B25" w:rsidP="00F869F1">
      <w:pPr>
        <w:jc w:val="both"/>
        <w:rPr>
          <w:rFonts w:ascii="Calibri" w:hAnsi="Calibri" w:cs="Calibri"/>
        </w:rPr>
      </w:pPr>
    </w:p>
    <w:p w14:paraId="49C76085" w14:textId="63E6CA24" w:rsidR="004D5ECE" w:rsidRDefault="004D5ECE" w:rsidP="00F869F1">
      <w:pPr>
        <w:jc w:val="both"/>
        <w:rPr>
          <w:rFonts w:ascii="Calibri" w:hAnsi="Calibri" w:cs="Calibri"/>
        </w:rPr>
      </w:pPr>
      <w:r w:rsidRPr="00F869F1">
        <w:rPr>
          <w:rFonts w:ascii="Calibri" w:hAnsi="Calibri" w:cs="Calibri"/>
          <w:b/>
          <w:bCs/>
        </w:rPr>
        <w:t>Performance status</w:t>
      </w:r>
      <w:r w:rsidRPr="00F869F1">
        <w:rPr>
          <w:rFonts w:ascii="Calibri" w:hAnsi="Calibri" w:cs="Calibri"/>
        </w:rPr>
        <w:t xml:space="preserve"> </w:t>
      </w:r>
      <w:r w:rsidR="0075294C" w:rsidRPr="00B1546B">
        <w:rPr>
          <w:rFonts w:ascii="Calibri" w:hAnsi="Calibri" w:cs="Calibri"/>
        </w:rPr>
        <w:t>-</w:t>
      </w:r>
      <w:r w:rsidRPr="00F869F1">
        <w:rPr>
          <w:rFonts w:ascii="Calibri" w:hAnsi="Calibri" w:cs="Calibri"/>
        </w:rPr>
        <w:t xml:space="preserve"> </w:t>
      </w:r>
      <w:r w:rsidR="001B20E3">
        <w:rPr>
          <w:rFonts w:ascii="Calibri" w:hAnsi="Calibri" w:cs="Calibri"/>
        </w:rPr>
        <w:t>A</w:t>
      </w:r>
      <w:r w:rsidRPr="00F869F1">
        <w:rPr>
          <w:rFonts w:ascii="Calibri" w:hAnsi="Calibri" w:cs="Calibri"/>
        </w:rPr>
        <w:t xml:space="preserve"> classification system to describe a patient’s functional status whilst performing routine activities of daily living. Scores range from 0 (fully active with no restrictions) to 5 (dead). </w:t>
      </w:r>
      <w:r w:rsidR="00181FED" w:rsidRPr="00F869F1">
        <w:rPr>
          <w:rFonts w:ascii="Calibri" w:hAnsi="Calibri" w:cs="Calibri"/>
        </w:rPr>
        <w:t xml:space="preserve">Note: only scores of 0-4 will be included in the audit. </w:t>
      </w:r>
    </w:p>
    <w:p w14:paraId="2CAB8DA1" w14:textId="77777777" w:rsidR="00A63017" w:rsidRDefault="00A63017" w:rsidP="00F869F1">
      <w:pPr>
        <w:jc w:val="both"/>
        <w:rPr>
          <w:rFonts w:ascii="Calibri" w:hAnsi="Calibri" w:cs="Calibri"/>
        </w:rPr>
      </w:pPr>
    </w:p>
    <w:p w14:paraId="7BD9B886" w14:textId="621C5E14" w:rsidR="001B20E3" w:rsidRDefault="001B20E3" w:rsidP="00F869F1">
      <w:pPr>
        <w:jc w:val="both"/>
        <w:rPr>
          <w:rFonts w:ascii="Calibri" w:hAnsi="Calibri" w:cs="Calibri"/>
          <w:b/>
          <w:bCs/>
        </w:rPr>
      </w:pPr>
      <w:r>
        <w:rPr>
          <w:rFonts w:ascii="Calibri" w:hAnsi="Calibri" w:cs="Calibri"/>
          <w:b/>
          <w:bCs/>
        </w:rPr>
        <w:t xml:space="preserve">Peritoneum </w:t>
      </w:r>
      <w:r w:rsidR="00E30B25" w:rsidRPr="00B1546B">
        <w:rPr>
          <w:rFonts w:ascii="Calibri" w:hAnsi="Calibri" w:cs="Calibri"/>
        </w:rPr>
        <w:t>-</w:t>
      </w:r>
      <w:r>
        <w:rPr>
          <w:rFonts w:ascii="Calibri" w:hAnsi="Calibri" w:cs="Calibri"/>
        </w:rPr>
        <w:t xml:space="preserve"> The peritoneum </w:t>
      </w:r>
      <w:r w:rsidRPr="001B20E3">
        <w:rPr>
          <w:rFonts w:ascii="Calibri" w:hAnsi="Calibri" w:cs="Calibri"/>
        </w:rPr>
        <w:t>is a thin layer of tissue lining the inside of the abdomen.</w:t>
      </w:r>
    </w:p>
    <w:p w14:paraId="5EA316E8" w14:textId="77777777" w:rsidR="001B20E3" w:rsidRDefault="001B20E3" w:rsidP="00F869F1">
      <w:pPr>
        <w:jc w:val="both"/>
        <w:rPr>
          <w:rFonts w:ascii="Calibri" w:hAnsi="Calibri" w:cs="Calibri"/>
          <w:b/>
          <w:bCs/>
        </w:rPr>
      </w:pPr>
    </w:p>
    <w:p w14:paraId="5E5B529F" w14:textId="58F37087" w:rsidR="00A63017" w:rsidRPr="00F869F1" w:rsidRDefault="00A63017" w:rsidP="00F869F1">
      <w:pPr>
        <w:jc w:val="both"/>
        <w:rPr>
          <w:rFonts w:ascii="Calibri" w:hAnsi="Calibri" w:cs="Calibri"/>
        </w:rPr>
      </w:pPr>
      <w:r w:rsidRPr="00A63017">
        <w:rPr>
          <w:rFonts w:ascii="Calibri" w:hAnsi="Calibri" w:cs="Calibri"/>
          <w:b/>
          <w:bCs/>
        </w:rPr>
        <w:t>Platinum-based chemotherapy</w:t>
      </w:r>
      <w:r>
        <w:rPr>
          <w:rFonts w:ascii="Calibri" w:hAnsi="Calibri" w:cs="Calibri"/>
        </w:rPr>
        <w:t xml:space="preserve"> </w:t>
      </w:r>
      <w:r w:rsidRPr="00B1546B">
        <w:rPr>
          <w:rFonts w:ascii="Calibri" w:hAnsi="Calibri" w:cs="Calibri"/>
        </w:rPr>
        <w:t>-</w:t>
      </w:r>
      <w:r>
        <w:rPr>
          <w:rFonts w:ascii="Calibri" w:hAnsi="Calibri" w:cs="Calibri"/>
        </w:rPr>
        <w:t xml:space="preserve"> </w:t>
      </w:r>
      <w:r w:rsidR="00EE2914">
        <w:rPr>
          <w:rFonts w:ascii="Calibri" w:hAnsi="Calibri" w:cs="Calibri"/>
        </w:rPr>
        <w:t>This</w:t>
      </w:r>
      <w:r>
        <w:rPr>
          <w:rFonts w:ascii="Calibri" w:hAnsi="Calibri" w:cs="Calibri"/>
        </w:rPr>
        <w:t xml:space="preserve"> is </w:t>
      </w:r>
      <w:r w:rsidRPr="00A63017">
        <w:rPr>
          <w:rFonts w:ascii="Calibri" w:hAnsi="Calibri" w:cs="Calibri"/>
        </w:rPr>
        <w:t>a type of cancer treatment that involves drugs containing platinum ion compounds</w:t>
      </w:r>
      <w:r>
        <w:rPr>
          <w:rFonts w:ascii="Calibri" w:hAnsi="Calibri" w:cs="Calibri"/>
        </w:rPr>
        <w:t xml:space="preserve">. </w:t>
      </w:r>
      <w:r w:rsidRPr="00A63017">
        <w:rPr>
          <w:rFonts w:ascii="Calibri" w:hAnsi="Calibri" w:cs="Calibri"/>
        </w:rPr>
        <w:t>It is used to treat a variety of cancers including ovarian.</w:t>
      </w:r>
    </w:p>
    <w:p w14:paraId="6FA031C1" w14:textId="77777777" w:rsidR="002D0D98" w:rsidRDefault="002D0D98" w:rsidP="00F869F1">
      <w:pPr>
        <w:jc w:val="both"/>
        <w:rPr>
          <w:rFonts w:ascii="Calibri" w:hAnsi="Calibri" w:cs="Calibri"/>
        </w:rPr>
      </w:pPr>
    </w:p>
    <w:p w14:paraId="7131144D" w14:textId="0070DE9B" w:rsidR="00E30B25" w:rsidRPr="006255FA" w:rsidRDefault="00E30B25" w:rsidP="00E30B25">
      <w:pPr>
        <w:jc w:val="both"/>
        <w:rPr>
          <w:rFonts w:ascii="Calibri" w:hAnsi="Calibri" w:cs="Calibri"/>
        </w:rPr>
      </w:pPr>
      <w:r w:rsidRPr="006255FA">
        <w:rPr>
          <w:rFonts w:ascii="Calibri" w:hAnsi="Calibri" w:cs="Calibri"/>
          <w:b/>
          <w:bCs/>
        </w:rPr>
        <w:t xml:space="preserve">Primary care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This encompasses healthcare provided in the community (for example General Practitioners) and  is</w:t>
      </w:r>
      <w:r w:rsidR="00EE2914">
        <w:rPr>
          <w:rFonts w:ascii="Calibri" w:hAnsi="Calibri" w:cs="Calibri"/>
        </w:rPr>
        <w:t xml:space="preserve"> often</w:t>
      </w:r>
      <w:r w:rsidRPr="006255FA">
        <w:rPr>
          <w:rFonts w:ascii="Calibri" w:hAnsi="Calibri" w:cs="Calibri"/>
        </w:rPr>
        <w:t xml:space="preserve"> the first point or initial contact for advice or treatment. </w:t>
      </w:r>
    </w:p>
    <w:p w14:paraId="548443FD" w14:textId="77777777" w:rsidR="00E30B25" w:rsidRDefault="00E30B25" w:rsidP="00F869F1">
      <w:pPr>
        <w:jc w:val="both"/>
        <w:rPr>
          <w:rFonts w:ascii="Calibri" w:hAnsi="Calibri" w:cs="Calibri"/>
        </w:rPr>
      </w:pPr>
    </w:p>
    <w:p w14:paraId="56E92688" w14:textId="051887F3" w:rsidR="00E30B25" w:rsidRDefault="00E30B25" w:rsidP="00F869F1">
      <w:pPr>
        <w:jc w:val="both"/>
        <w:rPr>
          <w:rFonts w:ascii="Calibri" w:hAnsi="Calibri" w:cs="Calibri"/>
        </w:rPr>
      </w:pPr>
      <w:r w:rsidRPr="006255FA">
        <w:rPr>
          <w:rFonts w:ascii="Calibri" w:hAnsi="Calibri" w:cs="Calibri"/>
          <w:b/>
          <w:bCs/>
        </w:rPr>
        <w:t xml:space="preserve">Quarterly Reporting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 xml:space="preserve">This is a summary report of findings from the audit that is published every </w:t>
      </w:r>
      <w:r w:rsidR="00EE2914">
        <w:rPr>
          <w:rFonts w:ascii="Calibri" w:hAnsi="Calibri" w:cs="Calibri"/>
        </w:rPr>
        <w:t>three</w:t>
      </w:r>
      <w:r w:rsidRPr="006255FA">
        <w:rPr>
          <w:rFonts w:ascii="Calibri" w:hAnsi="Calibri" w:cs="Calibri"/>
        </w:rPr>
        <w:t xml:space="preserve"> months. </w:t>
      </w:r>
    </w:p>
    <w:p w14:paraId="6DC788B3" w14:textId="77777777" w:rsidR="00E30B25" w:rsidRPr="00F869F1" w:rsidRDefault="00E30B25" w:rsidP="00F869F1">
      <w:pPr>
        <w:jc w:val="both"/>
        <w:rPr>
          <w:rFonts w:ascii="Calibri" w:hAnsi="Calibri" w:cs="Calibri"/>
        </w:rPr>
      </w:pPr>
    </w:p>
    <w:p w14:paraId="00CEB665" w14:textId="5482C07B" w:rsidR="004D5ECE" w:rsidRPr="00F869F1" w:rsidRDefault="004D5ECE" w:rsidP="00F869F1">
      <w:pPr>
        <w:jc w:val="both"/>
        <w:rPr>
          <w:rFonts w:ascii="Calibri" w:hAnsi="Calibri" w:cs="Calibri"/>
        </w:rPr>
      </w:pPr>
      <w:r w:rsidRPr="00F869F1">
        <w:rPr>
          <w:rFonts w:ascii="Calibri" w:hAnsi="Calibri" w:cs="Calibri"/>
          <w:b/>
          <w:bCs/>
        </w:rPr>
        <w:t>‘Rapid’ cancer registration dataset</w:t>
      </w:r>
      <w:r w:rsidRPr="00F869F1">
        <w:rPr>
          <w:rFonts w:ascii="Calibri" w:hAnsi="Calibri" w:cs="Calibri"/>
        </w:rPr>
        <w:t xml:space="preserve"> </w:t>
      </w:r>
      <w:r w:rsidR="0075294C" w:rsidRPr="00B1546B">
        <w:rPr>
          <w:rFonts w:ascii="Calibri" w:hAnsi="Calibri" w:cs="Calibri"/>
        </w:rPr>
        <w:t>-</w:t>
      </w:r>
      <w:r w:rsidRPr="00F869F1">
        <w:rPr>
          <w:rFonts w:ascii="Calibri" w:hAnsi="Calibri" w:cs="Calibri"/>
        </w:rPr>
        <w:t xml:space="preserve"> </w:t>
      </w:r>
      <w:r w:rsidR="001B20E3">
        <w:rPr>
          <w:rFonts w:ascii="Calibri" w:hAnsi="Calibri" w:cs="Calibri"/>
        </w:rPr>
        <w:t>A</w:t>
      </w:r>
      <w:r w:rsidRPr="00F869F1">
        <w:rPr>
          <w:rFonts w:ascii="Calibri" w:hAnsi="Calibri" w:cs="Calibri"/>
        </w:rPr>
        <w:t xml:space="preserve"> dataset which provides a quicker source of cancer data compared to the gold standard registration process</w:t>
      </w:r>
      <w:r w:rsidR="00A63017">
        <w:rPr>
          <w:rFonts w:ascii="Calibri" w:hAnsi="Calibri" w:cs="Calibri"/>
        </w:rPr>
        <w:t>.</w:t>
      </w:r>
    </w:p>
    <w:p w14:paraId="27106FA0" w14:textId="77777777" w:rsidR="002D0D98" w:rsidRPr="00F869F1" w:rsidRDefault="002D0D98" w:rsidP="00F869F1">
      <w:pPr>
        <w:jc w:val="both"/>
        <w:rPr>
          <w:rFonts w:ascii="Calibri" w:hAnsi="Calibri" w:cs="Calibri"/>
        </w:rPr>
      </w:pPr>
    </w:p>
    <w:p w14:paraId="47DF1A1C" w14:textId="7059B524" w:rsidR="00ED2473" w:rsidRDefault="00ED2473" w:rsidP="00F869F1">
      <w:pPr>
        <w:jc w:val="both"/>
        <w:rPr>
          <w:rFonts w:ascii="Calibri" w:hAnsi="Calibri" w:cs="Calibri"/>
        </w:rPr>
      </w:pPr>
      <w:r w:rsidRPr="00F869F1">
        <w:rPr>
          <w:rFonts w:ascii="Calibri" w:hAnsi="Calibri" w:cs="Calibri"/>
          <w:b/>
          <w:bCs/>
        </w:rPr>
        <w:t>RCS</w:t>
      </w:r>
      <w:r w:rsidRPr="00F869F1">
        <w:rPr>
          <w:rFonts w:ascii="Calibri" w:hAnsi="Calibri" w:cs="Calibri"/>
        </w:rPr>
        <w:t xml:space="preserve"> </w:t>
      </w:r>
      <w:r w:rsidR="0075294C" w:rsidRPr="00B1546B">
        <w:rPr>
          <w:rFonts w:ascii="Calibri" w:hAnsi="Calibri" w:cs="Calibri"/>
        </w:rPr>
        <w:t>-</w:t>
      </w:r>
      <w:r w:rsidRPr="00F869F1">
        <w:rPr>
          <w:rFonts w:ascii="Calibri" w:hAnsi="Calibri" w:cs="Calibri"/>
        </w:rPr>
        <w:t xml:space="preserve"> The Royal College of Surgeons of England is an independent professional body committed to enabling surgeons to achieve and maintain the highest standards of surgical practice and patient care. As part of this it supports audit and the evaluation of clinical effectiveness for surgery.</w:t>
      </w:r>
    </w:p>
    <w:p w14:paraId="68889DB8" w14:textId="77777777" w:rsidR="00E30B25" w:rsidRPr="00F869F1" w:rsidRDefault="00E30B25" w:rsidP="00F869F1">
      <w:pPr>
        <w:jc w:val="both"/>
        <w:rPr>
          <w:rFonts w:ascii="Calibri" w:hAnsi="Calibri" w:cs="Calibri"/>
        </w:rPr>
      </w:pPr>
    </w:p>
    <w:p w14:paraId="0867D729" w14:textId="56A070D2" w:rsidR="00E30B25" w:rsidRDefault="00E30B25" w:rsidP="00F869F1">
      <w:pPr>
        <w:jc w:val="both"/>
        <w:rPr>
          <w:rFonts w:ascii="Calibri" w:hAnsi="Calibri" w:cs="Calibri"/>
        </w:rPr>
      </w:pPr>
      <w:r w:rsidRPr="00E30B25">
        <w:rPr>
          <w:rFonts w:asciiTheme="minorHAnsi" w:hAnsiTheme="minorHAnsi" w:cstheme="minorHAnsi"/>
          <w:b/>
          <w:bCs/>
        </w:rPr>
        <w:t>SACT</w:t>
      </w:r>
      <w:r>
        <w:rPr>
          <w:rFonts w:asciiTheme="minorHAnsi" w:hAnsiTheme="minorHAnsi" w:cstheme="minorHAnsi"/>
          <w:b/>
          <w:bCs/>
        </w:rPr>
        <w:t xml:space="preserve"> dataset</w:t>
      </w:r>
      <w:r>
        <w:rPr>
          <w:rFonts w:asciiTheme="minorHAnsi" w:hAnsiTheme="minorHAnsi" w:cstheme="minorHAnsi"/>
        </w:rPr>
        <w:t xml:space="preserve"> </w:t>
      </w:r>
      <w:r w:rsidRPr="00B1546B">
        <w:rPr>
          <w:rFonts w:ascii="Calibri" w:hAnsi="Calibri" w:cs="Calibri"/>
        </w:rPr>
        <w:t>-</w:t>
      </w:r>
      <w:r>
        <w:rPr>
          <w:rFonts w:ascii="Calibri" w:hAnsi="Calibri" w:cs="Calibri"/>
        </w:rPr>
        <w:t xml:space="preserve"> </w:t>
      </w:r>
      <w:r w:rsidRPr="008915F6">
        <w:rPr>
          <w:rFonts w:asciiTheme="minorHAnsi" w:hAnsiTheme="minorHAnsi" w:cstheme="minorHAnsi"/>
        </w:rPr>
        <w:t>Systemic Anti-Cancer Therapy</w:t>
      </w:r>
      <w:r>
        <w:rPr>
          <w:rFonts w:asciiTheme="minorHAnsi" w:hAnsiTheme="minorHAnsi" w:cstheme="minorHAnsi"/>
        </w:rPr>
        <w:t xml:space="preserve"> </w:t>
      </w:r>
      <w:r w:rsidRPr="00F869F1">
        <w:rPr>
          <w:rFonts w:ascii="Calibri" w:hAnsi="Calibri" w:cs="Calibri"/>
        </w:rPr>
        <w:t xml:space="preserve">is a </w:t>
      </w:r>
      <w:r>
        <w:rPr>
          <w:rFonts w:ascii="Calibri" w:hAnsi="Calibri" w:cs="Calibri"/>
        </w:rPr>
        <w:t xml:space="preserve">dataset which contains </w:t>
      </w:r>
      <w:r w:rsidRPr="00E30B25">
        <w:rPr>
          <w:rFonts w:ascii="Calibri" w:hAnsi="Calibri" w:cs="Calibri"/>
        </w:rPr>
        <w:t>information on the use of systemic anti-cancer therapies across all NHS England trusts.</w:t>
      </w:r>
    </w:p>
    <w:p w14:paraId="0EFB1250" w14:textId="77777777" w:rsidR="00E30B25" w:rsidRPr="00F869F1" w:rsidRDefault="00E30B25" w:rsidP="00F869F1">
      <w:pPr>
        <w:jc w:val="both"/>
        <w:rPr>
          <w:rFonts w:ascii="Calibri" w:hAnsi="Calibri" w:cs="Calibri"/>
        </w:rPr>
      </w:pPr>
    </w:p>
    <w:p w14:paraId="1537FFA2" w14:textId="3BA83916" w:rsidR="004D5ECE" w:rsidRDefault="004D5ECE" w:rsidP="00F869F1">
      <w:pPr>
        <w:jc w:val="both"/>
        <w:rPr>
          <w:rFonts w:ascii="Calibri" w:hAnsi="Calibri" w:cs="Calibri"/>
        </w:rPr>
      </w:pPr>
      <w:r w:rsidRPr="00F869F1">
        <w:rPr>
          <w:rFonts w:ascii="Calibri" w:hAnsi="Calibri" w:cs="Calibri"/>
          <w:b/>
          <w:bCs/>
        </w:rPr>
        <w:lastRenderedPageBreak/>
        <w:t xml:space="preserve">Stage / </w:t>
      </w:r>
      <w:r w:rsidR="00E9558D">
        <w:rPr>
          <w:rFonts w:ascii="Calibri" w:hAnsi="Calibri" w:cs="Calibri"/>
          <w:b/>
          <w:bCs/>
        </w:rPr>
        <w:t>FIGO</w:t>
      </w:r>
      <w:r w:rsidRPr="00F869F1">
        <w:rPr>
          <w:rFonts w:ascii="Calibri" w:hAnsi="Calibri" w:cs="Calibri"/>
          <w:b/>
          <w:bCs/>
        </w:rPr>
        <w:t xml:space="preserve"> (</w:t>
      </w:r>
      <w:r w:rsidR="00E9558D" w:rsidRPr="00E9558D">
        <w:rPr>
          <w:rFonts w:ascii="Calibri" w:hAnsi="Calibri" w:cs="Calibri"/>
          <w:b/>
          <w:bCs/>
        </w:rPr>
        <w:t>International Federation of Gynaecology and Obstetrics</w:t>
      </w:r>
      <w:r w:rsidRPr="00F869F1">
        <w:rPr>
          <w:rFonts w:ascii="Calibri" w:hAnsi="Calibri" w:cs="Calibri"/>
          <w:b/>
          <w:bCs/>
        </w:rPr>
        <w:t>) stage</w:t>
      </w:r>
      <w:r w:rsidRPr="00F869F1">
        <w:rPr>
          <w:rFonts w:ascii="Calibri" w:hAnsi="Calibri" w:cs="Calibri"/>
        </w:rPr>
        <w:t xml:space="preserve"> </w:t>
      </w:r>
      <w:r w:rsidR="0075294C" w:rsidRPr="00B1546B">
        <w:rPr>
          <w:rFonts w:ascii="Calibri" w:hAnsi="Calibri" w:cs="Calibri"/>
        </w:rPr>
        <w:t>-</w:t>
      </w:r>
      <w:r w:rsidRPr="00F869F1">
        <w:rPr>
          <w:rFonts w:ascii="Calibri" w:hAnsi="Calibri" w:cs="Calibri"/>
        </w:rPr>
        <w:t xml:space="preserve"> </w:t>
      </w:r>
      <w:r w:rsidR="001B20E3">
        <w:rPr>
          <w:rFonts w:ascii="Calibri" w:hAnsi="Calibri" w:cs="Calibri"/>
        </w:rPr>
        <w:t>A</w:t>
      </w:r>
      <w:r w:rsidRPr="00F869F1">
        <w:rPr>
          <w:rFonts w:ascii="Calibri" w:hAnsi="Calibri" w:cs="Calibri"/>
        </w:rPr>
        <w:t xml:space="preserve">n international classification system to classify the extent of a cancer using information on </w:t>
      </w:r>
      <w:r w:rsidR="00B1546B">
        <w:rPr>
          <w:rFonts w:ascii="Calibri" w:hAnsi="Calibri" w:cs="Calibri"/>
        </w:rPr>
        <w:t>where it has spread</w:t>
      </w:r>
      <w:r w:rsidRPr="00F869F1">
        <w:rPr>
          <w:rFonts w:ascii="Calibri" w:hAnsi="Calibri" w:cs="Calibri"/>
        </w:rPr>
        <w:t>.</w:t>
      </w:r>
      <w:r w:rsidR="00181FED" w:rsidRPr="00F869F1">
        <w:rPr>
          <w:rFonts w:ascii="Calibri" w:hAnsi="Calibri" w:cs="Calibri"/>
        </w:rPr>
        <w:t xml:space="preserve"> Overall cancer stages range from 1 (localised disease) to 4 (advanced disease)</w:t>
      </w:r>
      <w:r w:rsidR="00B1546B">
        <w:rPr>
          <w:rFonts w:ascii="Calibri" w:hAnsi="Calibri" w:cs="Calibri"/>
        </w:rPr>
        <w:t>.</w:t>
      </w:r>
    </w:p>
    <w:p w14:paraId="14CF34FF" w14:textId="77777777" w:rsidR="00E30B25" w:rsidRDefault="00E30B25" w:rsidP="00E30B25">
      <w:pPr>
        <w:jc w:val="both"/>
        <w:rPr>
          <w:rFonts w:ascii="Calibri" w:hAnsi="Calibri" w:cs="Calibri"/>
        </w:rPr>
      </w:pPr>
    </w:p>
    <w:p w14:paraId="6C30DD2C" w14:textId="41F87A49" w:rsidR="00E30B25" w:rsidRPr="006255FA" w:rsidRDefault="00E30B25" w:rsidP="00E30B25">
      <w:pPr>
        <w:jc w:val="both"/>
        <w:rPr>
          <w:rFonts w:ascii="Calibri" w:hAnsi="Calibri" w:cs="Calibri"/>
        </w:rPr>
      </w:pPr>
      <w:r w:rsidRPr="006255FA">
        <w:rPr>
          <w:rFonts w:ascii="Calibri" w:hAnsi="Calibri" w:cs="Calibri"/>
          <w:b/>
          <w:bCs/>
        </w:rPr>
        <w:t xml:space="preserve">Systemic anti-cancer therapy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 xml:space="preserve">This is the treatment of cancer with drugs including chemotherapy and immunotherapy; the aim of this treatment is </w:t>
      </w:r>
      <w:r w:rsidR="00EE2914">
        <w:rPr>
          <w:rFonts w:ascii="Calibri" w:hAnsi="Calibri" w:cs="Calibri"/>
        </w:rPr>
        <w:t xml:space="preserve">to </w:t>
      </w:r>
      <w:r w:rsidRPr="006255FA">
        <w:rPr>
          <w:rFonts w:ascii="Calibri" w:hAnsi="Calibri" w:cs="Calibri"/>
        </w:rPr>
        <w:t xml:space="preserve">destroy or damage cancer cells. </w:t>
      </w:r>
    </w:p>
    <w:p w14:paraId="77B6099D" w14:textId="77777777" w:rsidR="00E30B25" w:rsidRDefault="00E30B25" w:rsidP="00F869F1">
      <w:pPr>
        <w:jc w:val="both"/>
        <w:rPr>
          <w:rFonts w:ascii="Calibri" w:hAnsi="Calibri" w:cs="Calibri"/>
        </w:rPr>
      </w:pPr>
    </w:p>
    <w:p w14:paraId="3DA6DB01" w14:textId="1DF4B9DB" w:rsidR="00E30B25" w:rsidRPr="006255FA" w:rsidRDefault="00E30B25" w:rsidP="00E30B25">
      <w:pPr>
        <w:jc w:val="both"/>
        <w:rPr>
          <w:rFonts w:ascii="Calibri" w:hAnsi="Calibri" w:cs="Calibri"/>
        </w:rPr>
      </w:pPr>
      <w:r w:rsidRPr="006255FA">
        <w:rPr>
          <w:rFonts w:ascii="Calibri" w:hAnsi="Calibri" w:cs="Calibri"/>
          <w:b/>
          <w:bCs/>
        </w:rPr>
        <w:t xml:space="preserve">Variation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 xml:space="preserve">This encompasses the difference in healthcare process or outcomes compared to evidence-based guidelines. </w:t>
      </w:r>
    </w:p>
    <w:p w14:paraId="452C9BCA" w14:textId="77777777" w:rsidR="00E30B25" w:rsidRPr="006255FA" w:rsidRDefault="00E30B25" w:rsidP="00E30B25">
      <w:pPr>
        <w:jc w:val="both"/>
        <w:rPr>
          <w:rFonts w:ascii="Calibri" w:hAnsi="Calibri" w:cs="Calibri"/>
        </w:rPr>
      </w:pPr>
    </w:p>
    <w:p w14:paraId="5B6179D6" w14:textId="324C9E28" w:rsidR="00E30B25" w:rsidRPr="006255FA" w:rsidRDefault="00E30B25" w:rsidP="00E30B25">
      <w:pPr>
        <w:jc w:val="both"/>
        <w:rPr>
          <w:rFonts w:ascii="Calibri" w:hAnsi="Calibri" w:cs="Calibri"/>
        </w:rPr>
      </w:pPr>
      <w:r w:rsidRPr="006255FA">
        <w:rPr>
          <w:rFonts w:ascii="Calibri" w:hAnsi="Calibri" w:cs="Calibri"/>
          <w:b/>
          <w:bCs/>
        </w:rPr>
        <w:t xml:space="preserve">Wales Cancer </w:t>
      </w:r>
      <w:r w:rsidR="00E67651">
        <w:rPr>
          <w:rFonts w:ascii="Calibri" w:hAnsi="Calibri" w:cs="Calibri"/>
          <w:b/>
          <w:bCs/>
        </w:rPr>
        <w:t>N</w:t>
      </w:r>
      <w:r w:rsidRPr="006255FA">
        <w:rPr>
          <w:rFonts w:ascii="Calibri" w:hAnsi="Calibri" w:cs="Calibri"/>
          <w:b/>
          <w:bCs/>
        </w:rPr>
        <w:t xml:space="preserve">etwork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 xml:space="preserve">This is part of the NHS Executive for Wales working to improve outcome and care for people with cancer in Wales. </w:t>
      </w:r>
    </w:p>
    <w:p w14:paraId="458BDE55" w14:textId="77777777" w:rsidR="00E30B25" w:rsidRPr="006255FA" w:rsidRDefault="00E30B25" w:rsidP="00E30B25">
      <w:pPr>
        <w:jc w:val="both"/>
        <w:rPr>
          <w:rFonts w:ascii="Calibri" w:hAnsi="Calibri" w:cs="Calibri"/>
        </w:rPr>
      </w:pPr>
    </w:p>
    <w:p w14:paraId="21DD49AF" w14:textId="42F90694" w:rsidR="00E30B25" w:rsidRPr="006255FA" w:rsidRDefault="00E30B25" w:rsidP="00E30B25">
      <w:pPr>
        <w:jc w:val="both"/>
        <w:rPr>
          <w:rFonts w:ascii="Calibri" w:hAnsi="Calibri" w:cs="Calibri"/>
        </w:rPr>
      </w:pPr>
      <w:r w:rsidRPr="006255FA">
        <w:rPr>
          <w:rFonts w:ascii="Calibri" w:hAnsi="Calibri" w:cs="Calibri"/>
          <w:b/>
          <w:bCs/>
        </w:rPr>
        <w:t xml:space="preserve">Health Board </w:t>
      </w:r>
      <w:r w:rsidRPr="00B1546B">
        <w:rPr>
          <w:rFonts w:ascii="Calibri" w:hAnsi="Calibri" w:cs="Calibri"/>
        </w:rPr>
        <w:t>-</w:t>
      </w:r>
      <w:r w:rsidRPr="006255FA">
        <w:rPr>
          <w:rFonts w:ascii="Calibri" w:hAnsi="Calibri" w:cs="Calibri"/>
          <w:b/>
          <w:bCs/>
        </w:rPr>
        <w:t xml:space="preserve"> </w:t>
      </w:r>
      <w:r w:rsidRPr="006255FA">
        <w:rPr>
          <w:rFonts w:ascii="Calibri" w:hAnsi="Calibri" w:cs="Calibri"/>
        </w:rPr>
        <w:t xml:space="preserve">This is an organisational unit in Wales that provides and plans delivery of care for a specific geographical area or for a specialised service. </w:t>
      </w:r>
    </w:p>
    <w:p w14:paraId="7A5C2FE8" w14:textId="77777777" w:rsidR="00E30B25" w:rsidRPr="00F869F1" w:rsidRDefault="00E30B25" w:rsidP="00F869F1">
      <w:pPr>
        <w:jc w:val="both"/>
        <w:rPr>
          <w:rFonts w:ascii="Calibri" w:hAnsi="Calibri" w:cs="Calibri"/>
        </w:rPr>
      </w:pPr>
    </w:p>
    <w:p w14:paraId="61F53E86" w14:textId="77777777" w:rsidR="008607BF" w:rsidRPr="00F869F1" w:rsidRDefault="008607BF" w:rsidP="00F869F1">
      <w:pPr>
        <w:jc w:val="both"/>
        <w:rPr>
          <w:rFonts w:ascii="Calibri" w:hAnsi="Calibri" w:cs="Calibri"/>
        </w:rPr>
      </w:pPr>
    </w:p>
    <w:sectPr w:rsidR="008607BF" w:rsidRPr="00F869F1">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9564B" w14:textId="77777777" w:rsidR="00F579B1" w:rsidRDefault="00F579B1" w:rsidP="00B823A7">
      <w:r>
        <w:separator/>
      </w:r>
    </w:p>
  </w:endnote>
  <w:endnote w:type="continuationSeparator" w:id="0">
    <w:p w14:paraId="06193071" w14:textId="77777777" w:rsidR="00F579B1" w:rsidRDefault="00F579B1" w:rsidP="00B8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F55F" w14:textId="77777777" w:rsidR="00F579B1" w:rsidRDefault="00F579B1" w:rsidP="00B823A7">
      <w:r>
        <w:separator/>
      </w:r>
    </w:p>
  </w:footnote>
  <w:footnote w:type="continuationSeparator" w:id="0">
    <w:p w14:paraId="5D5D46F7" w14:textId="77777777" w:rsidR="00F579B1" w:rsidRDefault="00F579B1" w:rsidP="00B8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E9F8" w14:textId="71E8C737" w:rsidR="00831F0B" w:rsidRDefault="001A2CB1">
    <w:pPr>
      <w:pStyle w:val="Header"/>
    </w:pPr>
    <w:r>
      <w:rPr>
        <w:noProof/>
      </w:rPr>
      <w:pict w14:anchorId="2B262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53657"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CA3E" w14:textId="25640446" w:rsidR="00B823A7" w:rsidRDefault="00E9558D" w:rsidP="00E9558D">
    <w:pPr>
      <w:pStyle w:val="Header"/>
      <w:jc w:val="right"/>
    </w:pPr>
    <w:r w:rsidRPr="00491903">
      <w:rPr>
        <w:rFonts w:eastAsia="Times New Roman" w:cs="Times New Roman"/>
        <w:noProof/>
        <w:lang w:eastAsia="en-GB"/>
        <w14:ligatures w14:val="none"/>
      </w:rPr>
      <w:drawing>
        <wp:anchor distT="0" distB="0" distL="114300" distR="114300" simplePos="0" relativeHeight="251663360" behindDoc="0" locked="1" layoutInCell="1" allowOverlap="1" wp14:anchorId="30A52EEB" wp14:editId="3355825A">
          <wp:simplePos x="0" y="0"/>
          <wp:positionH relativeFrom="margin">
            <wp:posOffset>0</wp:posOffset>
          </wp:positionH>
          <wp:positionV relativeFrom="page">
            <wp:posOffset>476250</wp:posOffset>
          </wp:positionV>
          <wp:extent cx="1416077" cy="601200"/>
          <wp:effectExtent l="0" t="0" r="0" b="8890"/>
          <wp:wrapNone/>
          <wp:docPr id="677484355"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42457" name="Picture 4"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077" cy="601200"/>
                  </a:xfrm>
                  <a:prstGeom prst="rect">
                    <a:avLst/>
                  </a:prstGeom>
                </pic:spPr>
              </pic:pic>
            </a:graphicData>
          </a:graphic>
          <wp14:sizeRelH relativeFrom="margin">
            <wp14:pctWidth>0</wp14:pctWidth>
          </wp14:sizeRelH>
          <wp14:sizeRelV relativeFrom="margin">
            <wp14:pctHeight>0</wp14:pctHeight>
          </wp14:sizeRelV>
        </wp:anchor>
      </w:drawing>
    </w:r>
    <w:r w:rsidR="00F869F1">
      <w:rPr>
        <w:noProof/>
        <w14:ligatures w14:val="none"/>
      </w:rPr>
      <w:t xml:space="preserve">                                                                  </w:t>
    </w:r>
    <w:r w:rsidR="00F869F1">
      <w:rPr>
        <w:noProof/>
        <w14:ligatures w14:val="none"/>
      </w:rPr>
      <w:drawing>
        <wp:inline distT="0" distB="0" distL="0" distR="0" wp14:anchorId="1AEBE4A0" wp14:editId="1A7C3241">
          <wp:extent cx="1737360" cy="624996"/>
          <wp:effectExtent l="0" t="0" r="0" b="3810"/>
          <wp:docPr id="1689705532"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05532" name="Picture 2" descr="A logo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5998" cy="6317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66C5" w14:textId="00839858" w:rsidR="00831F0B" w:rsidRDefault="001A2CB1">
    <w:pPr>
      <w:pStyle w:val="Header"/>
    </w:pPr>
    <w:r>
      <w:rPr>
        <w:noProof/>
      </w:rPr>
      <w:pict w14:anchorId="24A24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53656"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E4916"/>
    <w:multiLevelType w:val="hybridMultilevel"/>
    <w:tmpl w:val="D3E462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C463EE"/>
    <w:multiLevelType w:val="hybridMultilevel"/>
    <w:tmpl w:val="61F675D8"/>
    <w:lvl w:ilvl="0" w:tplc="C5F6FD0C">
      <w:start w:val="1"/>
      <w:numFmt w:val="lowerLetter"/>
      <w:lvlText w:val="%1."/>
      <w:lvlJc w:val="left"/>
      <w:pPr>
        <w:ind w:left="1080" w:hanging="360"/>
      </w:pPr>
      <w:rPr>
        <w:rFonts w:ascii="Segoe UI" w:hAnsi="Segoe UI" w:cs="Segoe UI" w:hint="default"/>
        <w:color w:val="ED5C57"/>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549305">
    <w:abstractNumId w:val="1"/>
  </w:num>
  <w:num w:numId="2" w16cid:durableId="174221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CE"/>
    <w:rsid w:val="00083BB7"/>
    <w:rsid w:val="000874D5"/>
    <w:rsid w:val="000D6FD2"/>
    <w:rsid w:val="00105983"/>
    <w:rsid w:val="00111A23"/>
    <w:rsid w:val="001143EE"/>
    <w:rsid w:val="00145ECA"/>
    <w:rsid w:val="00181FED"/>
    <w:rsid w:val="001A2CB1"/>
    <w:rsid w:val="001B20E3"/>
    <w:rsid w:val="001C4FE7"/>
    <w:rsid w:val="001E760B"/>
    <w:rsid w:val="001F0C2F"/>
    <w:rsid w:val="002656F2"/>
    <w:rsid w:val="002D0D98"/>
    <w:rsid w:val="00333FAA"/>
    <w:rsid w:val="0035264F"/>
    <w:rsid w:val="003965E7"/>
    <w:rsid w:val="003C0983"/>
    <w:rsid w:val="003F76E2"/>
    <w:rsid w:val="00443173"/>
    <w:rsid w:val="00460288"/>
    <w:rsid w:val="00481321"/>
    <w:rsid w:val="004C230E"/>
    <w:rsid w:val="004D5ECE"/>
    <w:rsid w:val="004E132B"/>
    <w:rsid w:val="00521095"/>
    <w:rsid w:val="00533C13"/>
    <w:rsid w:val="00541377"/>
    <w:rsid w:val="00547C69"/>
    <w:rsid w:val="005545E1"/>
    <w:rsid w:val="0055761C"/>
    <w:rsid w:val="00577649"/>
    <w:rsid w:val="00605C32"/>
    <w:rsid w:val="00622613"/>
    <w:rsid w:val="00737E29"/>
    <w:rsid w:val="00746A88"/>
    <w:rsid w:val="0075294C"/>
    <w:rsid w:val="007540A2"/>
    <w:rsid w:val="00754B8C"/>
    <w:rsid w:val="00757FA2"/>
    <w:rsid w:val="00760FE9"/>
    <w:rsid w:val="007663BB"/>
    <w:rsid w:val="0077546F"/>
    <w:rsid w:val="007833E2"/>
    <w:rsid w:val="00831F0B"/>
    <w:rsid w:val="00840C23"/>
    <w:rsid w:val="008607BF"/>
    <w:rsid w:val="00864A42"/>
    <w:rsid w:val="008804A8"/>
    <w:rsid w:val="009446CC"/>
    <w:rsid w:val="0097401C"/>
    <w:rsid w:val="009741E4"/>
    <w:rsid w:val="009C3F8C"/>
    <w:rsid w:val="00A63017"/>
    <w:rsid w:val="00AC61C4"/>
    <w:rsid w:val="00AD1CF9"/>
    <w:rsid w:val="00AE19C6"/>
    <w:rsid w:val="00B1546B"/>
    <w:rsid w:val="00B671C5"/>
    <w:rsid w:val="00B823A7"/>
    <w:rsid w:val="00C00BF3"/>
    <w:rsid w:val="00C73557"/>
    <w:rsid w:val="00C830B9"/>
    <w:rsid w:val="00CC31D8"/>
    <w:rsid w:val="00D32427"/>
    <w:rsid w:val="00D51076"/>
    <w:rsid w:val="00D64343"/>
    <w:rsid w:val="00DA111B"/>
    <w:rsid w:val="00DA79CD"/>
    <w:rsid w:val="00DB6DC1"/>
    <w:rsid w:val="00E30B25"/>
    <w:rsid w:val="00E67651"/>
    <w:rsid w:val="00E9558D"/>
    <w:rsid w:val="00ED2473"/>
    <w:rsid w:val="00EE2914"/>
    <w:rsid w:val="00F579B1"/>
    <w:rsid w:val="00F869F1"/>
    <w:rsid w:val="00F97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D4BC1"/>
  <w15:docId w15:val="{30DAFF55-CB84-411B-9EFC-539A79B9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4D5ECE"/>
    <w:pPr>
      <w:spacing w:line="240" w:lineRule="auto"/>
    </w:pPr>
    <w:rPr>
      <w:rFonts w:ascii="Aptos" w:hAnsi="Aptos" w:cs="Aptos"/>
      <w:sz w:val="24"/>
      <w:szCs w:val="24"/>
      <w14:ligatures w14:val="standardContextu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4D5E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5E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5E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5E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4D5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ECE"/>
    <w:rPr>
      <w:rFonts w:eastAsiaTheme="majorEastAsia" w:cstheme="majorBidi"/>
      <w:color w:val="272727" w:themeColor="text1" w:themeTint="D8"/>
    </w:rPr>
  </w:style>
  <w:style w:type="paragraph" w:styleId="Quote">
    <w:name w:val="Quote"/>
    <w:basedOn w:val="Normal"/>
    <w:next w:val="Normal"/>
    <w:link w:val="QuoteChar"/>
    <w:uiPriority w:val="29"/>
    <w:rsid w:val="004D5E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5ECE"/>
    <w:rPr>
      <w:rFonts w:ascii="Arial" w:hAnsi="Arial"/>
      <w:i/>
      <w:iCs/>
      <w:color w:val="404040" w:themeColor="text1" w:themeTint="BF"/>
    </w:rPr>
  </w:style>
  <w:style w:type="paragraph" w:styleId="ListParagraph">
    <w:name w:val="List Paragraph"/>
    <w:basedOn w:val="Normal"/>
    <w:uiPriority w:val="34"/>
    <w:rsid w:val="004D5ECE"/>
    <w:pPr>
      <w:ind w:left="720"/>
      <w:contextualSpacing/>
    </w:pPr>
  </w:style>
  <w:style w:type="paragraph" w:styleId="IntenseQuote">
    <w:name w:val="Intense Quote"/>
    <w:basedOn w:val="Normal"/>
    <w:next w:val="Normal"/>
    <w:link w:val="IntenseQuoteChar"/>
    <w:uiPriority w:val="30"/>
    <w:rsid w:val="004D5E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5ECE"/>
    <w:rPr>
      <w:rFonts w:ascii="Arial" w:hAnsi="Arial"/>
      <w:i/>
      <w:iCs/>
      <w:color w:val="365F91" w:themeColor="accent1" w:themeShade="BF"/>
    </w:rPr>
  </w:style>
  <w:style w:type="character" w:styleId="IntenseReference">
    <w:name w:val="Intense Reference"/>
    <w:basedOn w:val="DefaultParagraphFont"/>
    <w:uiPriority w:val="32"/>
    <w:rsid w:val="004D5ECE"/>
    <w:rPr>
      <w:b/>
      <w:bCs/>
      <w:smallCaps/>
      <w:color w:val="365F91" w:themeColor="accent1" w:themeShade="BF"/>
      <w:spacing w:val="5"/>
    </w:rPr>
  </w:style>
  <w:style w:type="paragraph" w:styleId="NormalWeb">
    <w:name w:val="Normal (Web)"/>
    <w:basedOn w:val="Normal"/>
    <w:uiPriority w:val="99"/>
    <w:semiHidden/>
    <w:unhideWhenUsed/>
    <w:rsid w:val="004D5ECE"/>
    <w:pPr>
      <w:spacing w:before="100" w:beforeAutospacing="1" w:after="100" w:afterAutospacing="1"/>
    </w:pPr>
    <w:rPr>
      <w:lang w:eastAsia="en-GB"/>
      <w14:ligatures w14:val="none"/>
    </w:rPr>
  </w:style>
  <w:style w:type="paragraph" w:customStyle="1" w:styleId="elementtoproof">
    <w:name w:val="elementtoproof"/>
    <w:basedOn w:val="Normal"/>
    <w:uiPriority w:val="99"/>
    <w:semiHidden/>
    <w:rsid w:val="004D5ECE"/>
    <w:rPr>
      <w:lang w:eastAsia="en-GB"/>
      <w14:ligatures w14:val="none"/>
    </w:rPr>
  </w:style>
  <w:style w:type="paragraph" w:styleId="Header">
    <w:name w:val="header"/>
    <w:basedOn w:val="Normal"/>
    <w:link w:val="HeaderChar"/>
    <w:uiPriority w:val="99"/>
    <w:unhideWhenUsed/>
    <w:rsid w:val="00B823A7"/>
    <w:pPr>
      <w:tabs>
        <w:tab w:val="center" w:pos="4513"/>
        <w:tab w:val="right" w:pos="9026"/>
      </w:tabs>
    </w:pPr>
  </w:style>
  <w:style w:type="character" w:customStyle="1" w:styleId="HeaderChar">
    <w:name w:val="Header Char"/>
    <w:basedOn w:val="DefaultParagraphFont"/>
    <w:link w:val="Header"/>
    <w:uiPriority w:val="99"/>
    <w:rsid w:val="00B823A7"/>
    <w:rPr>
      <w:rFonts w:ascii="Aptos" w:hAnsi="Aptos" w:cs="Aptos"/>
      <w:sz w:val="24"/>
      <w:szCs w:val="24"/>
      <w14:ligatures w14:val="standardContextual"/>
    </w:rPr>
  </w:style>
  <w:style w:type="paragraph" w:styleId="Footer">
    <w:name w:val="footer"/>
    <w:basedOn w:val="Normal"/>
    <w:link w:val="FooterChar"/>
    <w:uiPriority w:val="99"/>
    <w:unhideWhenUsed/>
    <w:rsid w:val="00B823A7"/>
    <w:pPr>
      <w:tabs>
        <w:tab w:val="center" w:pos="4513"/>
        <w:tab w:val="right" w:pos="9026"/>
      </w:tabs>
    </w:pPr>
  </w:style>
  <w:style w:type="character" w:customStyle="1" w:styleId="FooterChar">
    <w:name w:val="Footer Char"/>
    <w:basedOn w:val="DefaultParagraphFont"/>
    <w:link w:val="Footer"/>
    <w:uiPriority w:val="99"/>
    <w:rsid w:val="00B823A7"/>
    <w:rPr>
      <w:rFonts w:ascii="Aptos" w:hAnsi="Aptos" w:cs="Aptos"/>
      <w:sz w:val="24"/>
      <w:szCs w:val="24"/>
      <w14:ligatures w14:val="standardContextual"/>
    </w:rPr>
  </w:style>
  <w:style w:type="paragraph" w:styleId="Revision">
    <w:name w:val="Revision"/>
    <w:hidden/>
    <w:uiPriority w:val="99"/>
    <w:semiHidden/>
    <w:rsid w:val="007540A2"/>
    <w:pPr>
      <w:spacing w:line="240" w:lineRule="auto"/>
    </w:pPr>
    <w:rPr>
      <w:rFonts w:ascii="Aptos" w:hAnsi="Aptos" w:cs="Aptos"/>
      <w:sz w:val="24"/>
      <w:szCs w:val="24"/>
      <w14:ligatures w14:val="standardContextual"/>
    </w:rPr>
  </w:style>
  <w:style w:type="paragraph" w:customStyle="1" w:styleId="CoverTitle">
    <w:name w:val="Cover Title"/>
    <w:basedOn w:val="Normal"/>
    <w:link w:val="CoverTitleChar"/>
    <w:autoRedefine/>
    <w:qFormat/>
    <w:rsid w:val="00F869F1"/>
    <w:pPr>
      <w:spacing w:before="100" w:beforeAutospacing="1" w:after="100" w:afterAutospacing="1" w:line="216" w:lineRule="auto"/>
    </w:pPr>
    <w:rPr>
      <w:rFonts w:ascii="Calibri" w:hAnsi="Calibri" w:cstheme="minorBidi"/>
      <w:color w:val="6A92A5"/>
      <w:kern w:val="2"/>
      <w:sz w:val="58"/>
      <w:szCs w:val="22"/>
    </w:rPr>
  </w:style>
  <w:style w:type="character" w:customStyle="1" w:styleId="CoverTitleChar">
    <w:name w:val="Cover Title Char"/>
    <w:basedOn w:val="DefaultParagraphFont"/>
    <w:link w:val="CoverTitle"/>
    <w:rsid w:val="00F869F1"/>
    <w:rPr>
      <w:rFonts w:ascii="Calibri" w:hAnsi="Calibri"/>
      <w:color w:val="6A92A5"/>
      <w:kern w:val="2"/>
      <w:sz w:val="5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9972">
      <w:bodyDiv w:val="1"/>
      <w:marLeft w:val="0"/>
      <w:marRight w:val="0"/>
      <w:marTop w:val="0"/>
      <w:marBottom w:val="0"/>
      <w:divBdr>
        <w:top w:val="none" w:sz="0" w:space="0" w:color="auto"/>
        <w:left w:val="none" w:sz="0" w:space="0" w:color="auto"/>
        <w:bottom w:val="none" w:sz="0" w:space="0" w:color="auto"/>
        <w:right w:val="none" w:sz="0" w:space="0" w:color="auto"/>
      </w:divBdr>
    </w:div>
    <w:div w:id="154080121">
      <w:bodyDiv w:val="1"/>
      <w:marLeft w:val="0"/>
      <w:marRight w:val="0"/>
      <w:marTop w:val="0"/>
      <w:marBottom w:val="0"/>
      <w:divBdr>
        <w:top w:val="none" w:sz="0" w:space="0" w:color="auto"/>
        <w:left w:val="none" w:sz="0" w:space="0" w:color="auto"/>
        <w:bottom w:val="none" w:sz="0" w:space="0" w:color="auto"/>
        <w:right w:val="none" w:sz="0" w:space="0" w:color="auto"/>
      </w:divBdr>
    </w:div>
    <w:div w:id="970016906">
      <w:bodyDiv w:val="1"/>
      <w:marLeft w:val="0"/>
      <w:marRight w:val="0"/>
      <w:marTop w:val="0"/>
      <w:marBottom w:val="0"/>
      <w:divBdr>
        <w:top w:val="none" w:sz="0" w:space="0" w:color="auto"/>
        <w:left w:val="none" w:sz="0" w:space="0" w:color="auto"/>
        <w:bottom w:val="none" w:sz="0" w:space="0" w:color="auto"/>
        <w:right w:val="none" w:sz="0" w:space="0" w:color="auto"/>
      </w:divBdr>
    </w:div>
    <w:div w:id="1332172607">
      <w:bodyDiv w:val="1"/>
      <w:marLeft w:val="0"/>
      <w:marRight w:val="0"/>
      <w:marTop w:val="0"/>
      <w:marBottom w:val="0"/>
      <w:divBdr>
        <w:top w:val="none" w:sz="0" w:space="0" w:color="auto"/>
        <w:left w:val="none" w:sz="0" w:space="0" w:color="auto"/>
        <w:bottom w:val="none" w:sz="0" w:space="0" w:color="auto"/>
        <w:right w:val="none" w:sz="0" w:space="0" w:color="auto"/>
      </w:divBdr>
    </w:div>
    <w:div w:id="1503159198">
      <w:bodyDiv w:val="1"/>
      <w:marLeft w:val="0"/>
      <w:marRight w:val="0"/>
      <w:marTop w:val="0"/>
      <w:marBottom w:val="0"/>
      <w:divBdr>
        <w:top w:val="none" w:sz="0" w:space="0" w:color="auto"/>
        <w:left w:val="none" w:sz="0" w:space="0" w:color="auto"/>
        <w:bottom w:val="none" w:sz="0" w:space="0" w:color="auto"/>
        <w:right w:val="none" w:sz="0" w:space="0" w:color="auto"/>
      </w:divBdr>
    </w:div>
    <w:div w:id="170186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7CCC-F84F-4DB3-B76F-7DF911CB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Nallamilli</dc:creator>
  <cp:keywords/>
  <dc:description/>
  <cp:lastModifiedBy>Georgia Zachou</cp:lastModifiedBy>
  <cp:revision>2</cp:revision>
  <dcterms:created xsi:type="dcterms:W3CDTF">2025-09-04T13:38:00Z</dcterms:created>
  <dcterms:modified xsi:type="dcterms:W3CDTF">2025-09-04T13:38:00Z</dcterms:modified>
</cp:coreProperties>
</file>